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65" w:rsidRPr="00A07A95" w:rsidRDefault="00037665" w:rsidP="00A07A95">
      <w:pPr>
        <w:spacing w:after="0" w:line="480" w:lineRule="auto"/>
        <w:jc w:val="both"/>
        <w:rPr>
          <w:rFonts w:ascii="Times New Roman" w:hAnsi="Times New Roman" w:cs="Times New Roman"/>
          <w:sz w:val="24"/>
          <w:szCs w:val="24"/>
        </w:rPr>
      </w:pPr>
      <w:bookmarkStart w:id="0" w:name="_GoBack"/>
      <w:bookmarkEnd w:id="0"/>
    </w:p>
    <w:p w:rsidR="00037665" w:rsidRPr="00A07A95" w:rsidRDefault="00037665" w:rsidP="00A07A95">
      <w:pPr>
        <w:spacing w:after="0" w:line="480" w:lineRule="auto"/>
        <w:jc w:val="both"/>
        <w:rPr>
          <w:rFonts w:ascii="Times New Roman" w:hAnsi="Times New Roman" w:cs="Times New Roman"/>
          <w:sz w:val="24"/>
          <w:szCs w:val="24"/>
        </w:rPr>
      </w:pPr>
    </w:p>
    <w:p w:rsidR="00037665" w:rsidRPr="00A07A95" w:rsidRDefault="00037665" w:rsidP="00A07A95">
      <w:pPr>
        <w:spacing w:after="0" w:line="480" w:lineRule="auto"/>
        <w:jc w:val="both"/>
        <w:rPr>
          <w:rFonts w:ascii="Times New Roman" w:hAnsi="Times New Roman" w:cs="Times New Roman"/>
          <w:sz w:val="24"/>
          <w:szCs w:val="24"/>
        </w:rPr>
      </w:pPr>
    </w:p>
    <w:p w:rsidR="00037665" w:rsidRPr="00A07A95" w:rsidRDefault="00037665" w:rsidP="00A07A95">
      <w:pPr>
        <w:spacing w:after="0" w:line="480" w:lineRule="auto"/>
        <w:jc w:val="both"/>
        <w:rPr>
          <w:rFonts w:ascii="Times New Roman" w:hAnsi="Times New Roman" w:cs="Times New Roman"/>
          <w:sz w:val="24"/>
          <w:szCs w:val="24"/>
        </w:rPr>
      </w:pPr>
    </w:p>
    <w:p w:rsidR="00037665" w:rsidRPr="00A07A95" w:rsidRDefault="00956AB9" w:rsidP="00A07A95">
      <w:pPr>
        <w:spacing w:after="0" w:line="480" w:lineRule="auto"/>
        <w:jc w:val="center"/>
        <w:rPr>
          <w:rFonts w:ascii="Times New Roman" w:hAnsi="Times New Roman" w:cs="Times New Roman"/>
          <w:sz w:val="24"/>
          <w:szCs w:val="24"/>
        </w:rPr>
      </w:pPr>
      <w:r w:rsidRPr="00A07A95">
        <w:rPr>
          <w:rFonts w:ascii="Times New Roman" w:hAnsi="Times New Roman" w:cs="Times New Roman"/>
          <w:sz w:val="24"/>
          <w:szCs w:val="24"/>
        </w:rPr>
        <w:t>Space Elevator: Project Management and Financial Risks in Relation to Space Elevator</w:t>
      </w:r>
      <w:r w:rsidRPr="00A07A95">
        <w:rPr>
          <w:rFonts w:ascii="Times New Roman" w:hAnsi="Times New Roman" w:cs="Times New Roman"/>
          <w:b/>
          <w:sz w:val="24"/>
          <w:szCs w:val="24"/>
        </w:rPr>
        <w:t xml:space="preserve"> </w:t>
      </w:r>
      <w:r w:rsidRPr="00A07A95">
        <w:rPr>
          <w:rFonts w:ascii="Times New Roman" w:hAnsi="Times New Roman" w:cs="Times New Roman"/>
          <w:sz w:val="24"/>
          <w:szCs w:val="24"/>
        </w:rPr>
        <w:t xml:space="preserve">Project </w:t>
      </w:r>
    </w:p>
    <w:p w:rsidR="00037665" w:rsidRPr="00A07A95" w:rsidRDefault="00956AB9" w:rsidP="00A07A95">
      <w:pPr>
        <w:spacing w:after="0" w:line="480" w:lineRule="auto"/>
        <w:jc w:val="center"/>
        <w:rPr>
          <w:rFonts w:ascii="Times New Roman" w:hAnsi="Times New Roman" w:cs="Times New Roman"/>
          <w:sz w:val="24"/>
          <w:szCs w:val="24"/>
        </w:rPr>
      </w:pPr>
      <w:r w:rsidRPr="00A07A95">
        <w:rPr>
          <w:rFonts w:ascii="Times New Roman" w:hAnsi="Times New Roman" w:cs="Times New Roman"/>
          <w:sz w:val="24"/>
          <w:szCs w:val="24"/>
        </w:rPr>
        <w:t>Student's Name</w:t>
      </w:r>
    </w:p>
    <w:p w:rsidR="00037665" w:rsidRPr="00A07A95" w:rsidRDefault="00956AB9" w:rsidP="00A07A95">
      <w:pPr>
        <w:spacing w:after="0" w:line="480" w:lineRule="auto"/>
        <w:jc w:val="center"/>
        <w:rPr>
          <w:rFonts w:ascii="Times New Roman" w:hAnsi="Times New Roman" w:cs="Times New Roman"/>
          <w:sz w:val="24"/>
          <w:szCs w:val="24"/>
        </w:rPr>
      </w:pPr>
      <w:r w:rsidRPr="00A07A95">
        <w:rPr>
          <w:rFonts w:ascii="Times New Roman" w:hAnsi="Times New Roman" w:cs="Times New Roman"/>
          <w:sz w:val="24"/>
          <w:szCs w:val="24"/>
        </w:rPr>
        <w:t xml:space="preserve">Institutional Affiliation </w:t>
      </w:r>
    </w:p>
    <w:p w:rsidR="00037665" w:rsidRPr="00A07A95" w:rsidRDefault="00037665" w:rsidP="00A07A95">
      <w:pPr>
        <w:spacing w:after="0" w:line="480" w:lineRule="auto"/>
        <w:jc w:val="both"/>
        <w:rPr>
          <w:rFonts w:ascii="Times New Roman" w:hAnsi="Times New Roman" w:cs="Times New Roman"/>
          <w:sz w:val="24"/>
          <w:szCs w:val="24"/>
        </w:rPr>
      </w:pPr>
    </w:p>
    <w:p w:rsidR="00037665" w:rsidRPr="00A07A95" w:rsidRDefault="00956AB9" w:rsidP="00A07A95">
      <w:pPr>
        <w:spacing w:after="0" w:line="480" w:lineRule="auto"/>
        <w:rPr>
          <w:rFonts w:ascii="Times New Roman" w:hAnsi="Times New Roman" w:cs="Times New Roman"/>
          <w:sz w:val="24"/>
          <w:szCs w:val="24"/>
        </w:rPr>
      </w:pPr>
      <w:r w:rsidRPr="00A07A95">
        <w:rPr>
          <w:rFonts w:ascii="Times New Roman" w:hAnsi="Times New Roman" w:cs="Times New Roman"/>
          <w:sz w:val="24"/>
          <w:szCs w:val="24"/>
        </w:rPr>
        <w:br w:type="page"/>
      </w:r>
    </w:p>
    <w:p w:rsidR="00037665" w:rsidRPr="00A07A95" w:rsidRDefault="00956AB9" w:rsidP="00A07A95">
      <w:pPr>
        <w:spacing w:after="0" w:line="480" w:lineRule="auto"/>
        <w:jc w:val="center"/>
        <w:rPr>
          <w:rFonts w:ascii="Times New Roman" w:hAnsi="Times New Roman" w:cs="Times New Roman"/>
          <w:b/>
          <w:sz w:val="24"/>
          <w:szCs w:val="24"/>
        </w:rPr>
      </w:pPr>
      <w:r w:rsidRPr="00A07A95">
        <w:rPr>
          <w:rFonts w:ascii="Times New Roman" w:hAnsi="Times New Roman" w:cs="Times New Roman"/>
          <w:b/>
          <w:sz w:val="24"/>
          <w:szCs w:val="24"/>
        </w:rPr>
        <w:lastRenderedPageBreak/>
        <w:t>Project Management Issues in Mega Projects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Today, several mega projects are underway like Dubai land, Hong Kong </w:t>
      </w:r>
      <w:r w:rsidRPr="00A07A95">
        <w:rPr>
          <w:rFonts w:ascii="Times New Roman" w:hAnsi="Times New Roman" w:cs="Times New Roman"/>
          <w:sz w:val="24"/>
          <w:szCs w:val="24"/>
        </w:rPr>
        <w:t>Zhu Bridge, and California High-Speed Rail. However, despite space elevator being a new subject, it is now considered science fiction. According to Flyvbjerg (2014), megaprojects constitute 8% of the total world gross domestic product and are thus consider</w:t>
      </w:r>
      <w:r w:rsidRPr="00A07A95">
        <w:rPr>
          <w:rFonts w:ascii="Times New Roman" w:hAnsi="Times New Roman" w:cs="Times New Roman"/>
          <w:sz w:val="24"/>
          <w:szCs w:val="24"/>
        </w:rPr>
        <w:t>ed one of the most significant investments in human history. Megaprojects are modern symbols of progress, political power, and prestige. The space elevator is one of the greatest appealing engineering and science projects ever designed by human beings. Not</w:t>
      </w:r>
      <w:r w:rsidRPr="00A07A95">
        <w:rPr>
          <w:rFonts w:ascii="Times New Roman" w:hAnsi="Times New Roman" w:cs="Times New Roman"/>
          <w:sz w:val="24"/>
          <w:szCs w:val="24"/>
        </w:rPr>
        <w:t>ably,</w:t>
      </w:r>
      <w:r w:rsidR="00251106" w:rsidRPr="00A07A95">
        <w:rPr>
          <w:rFonts w:ascii="Times New Roman" w:hAnsi="Times New Roman" w:cs="Times New Roman"/>
          <w:sz w:val="24"/>
          <w:szCs w:val="24"/>
        </w:rPr>
        <w:t xml:space="preserve"> transporting cargo to space can be </w:t>
      </w:r>
      <w:r w:rsidRPr="00A07A95">
        <w:rPr>
          <w:rFonts w:ascii="Times New Roman" w:hAnsi="Times New Roman" w:cs="Times New Roman"/>
          <w:sz w:val="24"/>
          <w:szCs w:val="24"/>
        </w:rPr>
        <w:t xml:space="preserve">complex and expensive and </w:t>
      </w:r>
      <w:r w:rsidR="00251106" w:rsidRPr="00A07A95">
        <w:rPr>
          <w:rFonts w:ascii="Times New Roman" w:hAnsi="Times New Roman" w:cs="Times New Roman"/>
          <w:sz w:val="24"/>
          <w:szCs w:val="24"/>
        </w:rPr>
        <w:t xml:space="preserve">can also </w:t>
      </w:r>
      <w:r w:rsidRPr="00A07A95">
        <w:rPr>
          <w:rFonts w:ascii="Times New Roman" w:hAnsi="Times New Roman" w:cs="Times New Roman"/>
          <w:sz w:val="24"/>
          <w:szCs w:val="24"/>
        </w:rPr>
        <w:t>consume a lot of time. Nonetheless, a megaproject like a space elevator can make work easier for transportation of goods</w:t>
      </w:r>
      <w:r w:rsidR="00251106" w:rsidRPr="00A07A95">
        <w:rPr>
          <w:rFonts w:ascii="Times New Roman" w:hAnsi="Times New Roman" w:cs="Times New Roman"/>
          <w:sz w:val="24"/>
          <w:szCs w:val="24"/>
        </w:rPr>
        <w:t xml:space="preserve"> and people</w:t>
      </w:r>
      <w:r w:rsidRPr="00A07A95">
        <w:rPr>
          <w:rFonts w:ascii="Times New Roman" w:hAnsi="Times New Roman" w:cs="Times New Roman"/>
          <w:sz w:val="24"/>
          <w:szCs w:val="24"/>
        </w:rPr>
        <w:t xml:space="preserve"> to space. In the future, this project may boost </w:t>
      </w:r>
      <w:r w:rsidRPr="00A07A95">
        <w:rPr>
          <w:rFonts w:ascii="Times New Roman" w:hAnsi="Times New Roman" w:cs="Times New Roman"/>
          <w:sz w:val="24"/>
          <w:szCs w:val="24"/>
        </w:rPr>
        <w:t>space tourism and can be a milestone project towards asteroid mining. Traditional chemical rocket is the only method that can be used to access space. The method is extremely inadequate since it requires a lot of energy for flight to overcome atmospheric d</w:t>
      </w:r>
      <w:r w:rsidRPr="00A07A95">
        <w:rPr>
          <w:rFonts w:ascii="Times New Roman" w:hAnsi="Times New Roman" w:cs="Times New Roman"/>
          <w:sz w:val="24"/>
          <w:szCs w:val="24"/>
        </w:rPr>
        <w:t>rift. The construction of mega projects in the past years has received attention from most engineers. Megaprojects have exceptional challenges compared to other minor projects, not because of their long duration, environmental and social impacts, large siz</w:t>
      </w:r>
      <w:r w:rsidRPr="00A07A95">
        <w:rPr>
          <w:rFonts w:ascii="Times New Roman" w:hAnsi="Times New Roman" w:cs="Times New Roman"/>
          <w:sz w:val="24"/>
          <w:szCs w:val="24"/>
        </w:rPr>
        <w:t>e, but also there are vulnerabilities associated with a large number of stakeholders in these projects.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When mega projects are performed and managed successfully, they contribute to </w:t>
      </w:r>
      <w:r w:rsidR="009C6BEA" w:rsidRPr="00A07A95">
        <w:rPr>
          <w:rFonts w:ascii="Times New Roman" w:hAnsi="Times New Roman" w:cs="Times New Roman"/>
          <w:sz w:val="24"/>
          <w:szCs w:val="24"/>
        </w:rPr>
        <w:t xml:space="preserve">the growth of </w:t>
      </w:r>
      <w:r w:rsidRPr="00A07A95">
        <w:rPr>
          <w:rFonts w:ascii="Times New Roman" w:hAnsi="Times New Roman" w:cs="Times New Roman"/>
          <w:sz w:val="24"/>
          <w:szCs w:val="24"/>
        </w:rPr>
        <w:t>local and national economies, resulting in other industries'</w:t>
      </w:r>
      <w:r w:rsidRPr="00A07A95">
        <w:rPr>
          <w:rFonts w:ascii="Times New Roman" w:hAnsi="Times New Roman" w:cs="Times New Roman"/>
          <w:sz w:val="24"/>
          <w:szCs w:val="24"/>
        </w:rPr>
        <w:t xml:space="preserve"> development (Ma et al., 2017). Therefore, megaprojects are constructed in infrastructure, superstructures like high-rise buildings in Dubai, energy, and water structures. Although these projects have several potential benefits, there are endless debates a</w:t>
      </w:r>
      <w:r w:rsidRPr="00A07A95">
        <w:rPr>
          <w:rFonts w:ascii="Times New Roman" w:hAnsi="Times New Roman" w:cs="Times New Roman"/>
          <w:sz w:val="24"/>
          <w:szCs w:val="24"/>
        </w:rPr>
        <w:t xml:space="preserve">bout their performance since they are associated with magnitudes. Notably, irrational decisions arising from political class result in poor performance of </w:t>
      </w:r>
      <w:r w:rsidRPr="00A07A95">
        <w:rPr>
          <w:rFonts w:ascii="Times New Roman" w:hAnsi="Times New Roman" w:cs="Times New Roman"/>
          <w:sz w:val="24"/>
          <w:szCs w:val="24"/>
        </w:rPr>
        <w:lastRenderedPageBreak/>
        <w:t>megaprojects (Erol et al., 2018). Moreover, the dynamic nature of super projects is another challenge</w:t>
      </w:r>
      <w:r w:rsidRPr="00A07A95">
        <w:rPr>
          <w:rFonts w:ascii="Times New Roman" w:hAnsi="Times New Roman" w:cs="Times New Roman"/>
          <w:sz w:val="24"/>
          <w:szCs w:val="24"/>
        </w:rPr>
        <w:t xml:space="preserve"> resulting from scope creep. Since most megaprojects are conceptualized without required maturity, project designs are exposed to frequent changes to comply with the technological standards.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Several problems are associated with megaprojects</w:t>
      </w:r>
      <w:r w:rsidR="00381B2F" w:rsidRPr="00A07A95">
        <w:rPr>
          <w:rFonts w:ascii="Times New Roman" w:hAnsi="Times New Roman" w:cs="Times New Roman"/>
          <w:sz w:val="24"/>
          <w:szCs w:val="24"/>
        </w:rPr>
        <w:t xml:space="preserve"> like the proposed space elevator</w:t>
      </w:r>
      <w:r w:rsidRPr="00A07A95">
        <w:rPr>
          <w:rFonts w:ascii="Times New Roman" w:hAnsi="Times New Roman" w:cs="Times New Roman"/>
          <w:sz w:val="24"/>
          <w:szCs w:val="24"/>
        </w:rPr>
        <w:t>, particularly project management</w:t>
      </w:r>
      <w:r w:rsidR="00381B2F" w:rsidRPr="00A07A95">
        <w:rPr>
          <w:rFonts w:ascii="Times New Roman" w:hAnsi="Times New Roman" w:cs="Times New Roman"/>
          <w:sz w:val="24"/>
          <w:szCs w:val="24"/>
        </w:rPr>
        <w:t xml:space="preserve"> aspects</w:t>
      </w:r>
      <w:r w:rsidRPr="00A07A95">
        <w:rPr>
          <w:rFonts w:ascii="Times New Roman" w:hAnsi="Times New Roman" w:cs="Times New Roman"/>
          <w:sz w:val="24"/>
          <w:szCs w:val="24"/>
        </w:rPr>
        <w:t xml:space="preserve">. For example, the rationality of decision-making in the developmental stage.  Some of the primary decision-makers intend to make biased predictions that raise numerous questions about performance. </w:t>
      </w:r>
      <w:r w:rsidRPr="00A07A95">
        <w:rPr>
          <w:rFonts w:ascii="Times New Roman" w:hAnsi="Times New Roman" w:cs="Times New Roman"/>
          <w:sz w:val="24"/>
          <w:szCs w:val="24"/>
        </w:rPr>
        <w:t>Megaprojects are associated with unrealistic estimations that are intentional, popularly known as pre-planned opportunistic behaviors and optimism bias as a result of psychological factors (Erol et al., 2018). The concepts of sunk cost effect, the illusion</w:t>
      </w:r>
      <w:r w:rsidRPr="00A07A95">
        <w:rPr>
          <w:rFonts w:ascii="Times New Roman" w:hAnsi="Times New Roman" w:cs="Times New Roman"/>
          <w:sz w:val="24"/>
          <w:szCs w:val="24"/>
        </w:rPr>
        <w:t xml:space="preserve"> of control, and prospect theory cannot be ignored to explain problems resulting from psychological factors. For example, the illusion of control is associated with the overconfidence of project managers believing that management skills are enough to influ</w:t>
      </w:r>
      <w:r w:rsidRPr="00A07A95">
        <w:rPr>
          <w:rFonts w:ascii="Times New Roman" w:hAnsi="Times New Roman" w:cs="Times New Roman"/>
          <w:sz w:val="24"/>
          <w:szCs w:val="24"/>
        </w:rPr>
        <w:t xml:space="preserve">ence better outcomes after completion of the project. However, when megaprojects are put into consideration, the results are beyond their control. </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Additionally, sunk cost effect elaborates why most megaprojects with bad performance are not canceled. Notab</w:t>
      </w:r>
      <w:r w:rsidRPr="00A07A95">
        <w:rPr>
          <w:rFonts w:ascii="Times New Roman" w:hAnsi="Times New Roman" w:cs="Times New Roman"/>
          <w:sz w:val="24"/>
          <w:szCs w:val="24"/>
        </w:rPr>
        <w:t>ly, project managers reach a point of no return because of the large amount used in the initial development of these projects. Prospect theory explains the concept of risk-seeking behaviors. Project managers continue to invest in failed projects as one way</w:t>
      </w:r>
      <w:r w:rsidRPr="00A07A95">
        <w:rPr>
          <w:rFonts w:ascii="Times New Roman" w:hAnsi="Times New Roman" w:cs="Times New Roman"/>
          <w:sz w:val="24"/>
          <w:szCs w:val="24"/>
        </w:rPr>
        <w:t xml:space="preserve"> of gaining more in the future. According to Makhdumi, &amp; Taha El Baba (2017), underestimation of time and cost is one of the most used methods by megaprojects planners and promoters. They believe that the Mega Constructions Project (MCP) can only be implem</w:t>
      </w:r>
      <w:r w:rsidRPr="00A07A95">
        <w:rPr>
          <w:rFonts w:ascii="Times New Roman" w:hAnsi="Times New Roman" w:cs="Times New Roman"/>
          <w:sz w:val="24"/>
          <w:szCs w:val="24"/>
        </w:rPr>
        <w:t xml:space="preserve">ented through the technique of creative error or hiding hand.  These two approaches lead to several problems, but the two primary issues </w:t>
      </w:r>
      <w:r w:rsidRPr="00A07A95">
        <w:rPr>
          <w:rFonts w:ascii="Times New Roman" w:hAnsi="Times New Roman" w:cs="Times New Roman"/>
          <w:sz w:val="24"/>
          <w:szCs w:val="24"/>
        </w:rPr>
        <w:lastRenderedPageBreak/>
        <w:t xml:space="preserve">are developing projects which are financially and economically not achievable and second implementing a project rather </w:t>
      </w:r>
      <w:r w:rsidRPr="00A07A95">
        <w:rPr>
          <w:rFonts w:ascii="Times New Roman" w:hAnsi="Times New Roman" w:cs="Times New Roman"/>
          <w:sz w:val="24"/>
          <w:szCs w:val="24"/>
        </w:rPr>
        <w:t>than starting another one likely to meet high returns because of miscalculations. A mega project like the construction of a space elevator is not a simple project and may be associated with management issues. Project managers are likely to experience sever</w:t>
      </w:r>
      <w:r w:rsidRPr="00A07A95">
        <w:rPr>
          <w:rFonts w:ascii="Times New Roman" w:hAnsi="Times New Roman" w:cs="Times New Roman"/>
          <w:sz w:val="24"/>
          <w:szCs w:val="24"/>
        </w:rPr>
        <w:t>al dangers while building and designing. One of the most significant problems is developing technology for the elevator itself. In addition, transport issues may arise since the logistic department must determine how many tones of composite to carry daily.</w:t>
      </w:r>
      <w:r w:rsidRPr="00A07A95">
        <w:rPr>
          <w:rFonts w:ascii="Times New Roman" w:hAnsi="Times New Roman" w:cs="Times New Roman"/>
          <w:sz w:val="24"/>
          <w:szCs w:val="24"/>
        </w:rPr>
        <w:t xml:space="preserve"> </w:t>
      </w:r>
    </w:p>
    <w:p w:rsidR="00037665" w:rsidRPr="00A07A95" w:rsidRDefault="00956AB9" w:rsidP="00A07A95">
      <w:pPr>
        <w:spacing w:after="0" w:line="480" w:lineRule="auto"/>
        <w:jc w:val="center"/>
        <w:rPr>
          <w:rFonts w:ascii="Times New Roman" w:hAnsi="Times New Roman" w:cs="Times New Roman"/>
          <w:b/>
          <w:sz w:val="24"/>
          <w:szCs w:val="24"/>
        </w:rPr>
      </w:pPr>
      <w:r w:rsidRPr="00A07A95">
        <w:rPr>
          <w:rFonts w:ascii="Times New Roman" w:hAnsi="Times New Roman" w:cs="Times New Roman"/>
          <w:b/>
          <w:sz w:val="24"/>
          <w:szCs w:val="24"/>
        </w:rPr>
        <w:t>Issues in Appraisal and planning at Front –End Stage</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Front–end is one stage involved in the project decision-making phase. It starts after the projects are conceived and ends after political approval. Most of the issues involved in this phase are predict</w:t>
      </w:r>
      <w:r w:rsidRPr="00A07A95">
        <w:rPr>
          <w:rFonts w:ascii="Times New Roman" w:hAnsi="Times New Roman" w:cs="Times New Roman"/>
          <w:sz w:val="24"/>
          <w:szCs w:val="24"/>
        </w:rPr>
        <w:t xml:space="preserve">ing consequences and costs for different alternatives. Several project management issues may arise in this phase. First, a lack of proper problem analysis and inadequate appraisal alternatives may be created by project managers (Alberti, 2019). One of the </w:t>
      </w:r>
      <w:r w:rsidRPr="00A07A95">
        <w:rPr>
          <w:rFonts w:ascii="Times New Roman" w:hAnsi="Times New Roman" w:cs="Times New Roman"/>
          <w:sz w:val="24"/>
          <w:szCs w:val="24"/>
        </w:rPr>
        <w:t xml:space="preserve">critical issues noted here is the lack of alternatives and ambiguities about the scope and nature of the project. </w:t>
      </w:r>
      <w:r w:rsidR="00381B2F" w:rsidRPr="00A07A95">
        <w:rPr>
          <w:rFonts w:ascii="Times New Roman" w:hAnsi="Times New Roman" w:cs="Times New Roman"/>
          <w:sz w:val="24"/>
          <w:szCs w:val="24"/>
        </w:rPr>
        <w:t>Therefore,</w:t>
      </w:r>
      <w:r w:rsidRPr="00A07A95">
        <w:rPr>
          <w:rFonts w:ascii="Times New Roman" w:hAnsi="Times New Roman" w:cs="Times New Roman"/>
          <w:sz w:val="24"/>
          <w:szCs w:val="24"/>
        </w:rPr>
        <w:t xml:space="preserve"> creating problems with the ex-ante appraisal phase.  Additionally, this problem leads to the escalating commitment by key project d</w:t>
      </w:r>
      <w:r w:rsidRPr="00A07A95">
        <w:rPr>
          <w:rFonts w:ascii="Times New Roman" w:hAnsi="Times New Roman" w:cs="Times New Roman"/>
          <w:sz w:val="24"/>
          <w:szCs w:val="24"/>
        </w:rPr>
        <w:t xml:space="preserve">rivers on the inadequate course of action. Moreover, poor decision-making in mega projects may result in a "lock-in" (Alberti, 2019). A process in which project managers and stakeholders decide to develop a project without necessarily completing appraisal </w:t>
      </w:r>
      <w:r w:rsidRPr="00A07A95">
        <w:rPr>
          <w:rFonts w:ascii="Times New Roman" w:hAnsi="Times New Roman" w:cs="Times New Roman"/>
          <w:sz w:val="24"/>
          <w:szCs w:val="24"/>
        </w:rPr>
        <w:t>and planning steps.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 Adopting an effective pre-project planning and front-end loading approach in the early stages of construction is significant for the success of megaprojects. Nonetheless, the majority of construction projects failed due to poor plannin</w:t>
      </w:r>
      <w:r w:rsidRPr="00A07A95">
        <w:rPr>
          <w:rFonts w:ascii="Times New Roman" w:hAnsi="Times New Roman" w:cs="Times New Roman"/>
          <w:sz w:val="24"/>
          <w:szCs w:val="24"/>
        </w:rPr>
        <w:t>g during the initial sta</w:t>
      </w:r>
      <w:r w:rsidR="00381B2F" w:rsidRPr="00A07A95">
        <w:rPr>
          <w:rFonts w:ascii="Times New Roman" w:hAnsi="Times New Roman" w:cs="Times New Roman"/>
          <w:sz w:val="24"/>
          <w:szCs w:val="24"/>
        </w:rPr>
        <w:t>ge. According to Aghimen et al.</w:t>
      </w:r>
      <w:r w:rsidRPr="00A07A95">
        <w:rPr>
          <w:rFonts w:ascii="Times New Roman" w:hAnsi="Times New Roman" w:cs="Times New Roman"/>
          <w:sz w:val="24"/>
          <w:szCs w:val="24"/>
        </w:rPr>
        <w:t xml:space="preserve"> (2018), decisions project managers develop in the early planning stage determine the project </w:t>
      </w:r>
      <w:r w:rsidRPr="00A07A95">
        <w:rPr>
          <w:rFonts w:ascii="Times New Roman" w:hAnsi="Times New Roman" w:cs="Times New Roman"/>
          <w:sz w:val="24"/>
          <w:szCs w:val="24"/>
        </w:rPr>
        <w:lastRenderedPageBreak/>
        <w:t xml:space="preserve">performance. Some of the problems that may arise while using the front-end loading process in megaprojects </w:t>
      </w:r>
      <w:r w:rsidRPr="00A07A95">
        <w:rPr>
          <w:rFonts w:ascii="Times New Roman" w:hAnsi="Times New Roman" w:cs="Times New Roman"/>
          <w:sz w:val="24"/>
          <w:szCs w:val="24"/>
        </w:rPr>
        <w:t xml:space="preserve">are the inability to identify the significance of this approach, unpredictable information in the early stages of planning, inadequate time to successfully carry out the process, and lack of a structured project team in the inception phase of the project. </w:t>
      </w:r>
      <w:r w:rsidRPr="00A07A95">
        <w:rPr>
          <w:rFonts w:ascii="Times New Roman" w:hAnsi="Times New Roman" w:cs="Times New Roman"/>
          <w:sz w:val="24"/>
          <w:szCs w:val="24"/>
        </w:rPr>
        <w:t>The complex and dynamic nature of the construction of megaproject usually plays towards increased risks and eventually leads to project failure. Nonetheless, with adequate planning, risks can be minimized, resulting in better performance and successful com</w:t>
      </w:r>
      <w:r w:rsidRPr="00A07A95">
        <w:rPr>
          <w:rFonts w:ascii="Times New Roman" w:hAnsi="Times New Roman" w:cs="Times New Roman"/>
          <w:sz w:val="24"/>
          <w:szCs w:val="24"/>
        </w:rPr>
        <w:t>pletion of projects.</w:t>
      </w:r>
    </w:p>
    <w:p w:rsidR="00037665" w:rsidRPr="00A07A95" w:rsidRDefault="00956AB9" w:rsidP="00A07A95">
      <w:pPr>
        <w:spacing w:after="0" w:line="480" w:lineRule="auto"/>
        <w:jc w:val="center"/>
        <w:rPr>
          <w:rFonts w:ascii="Times New Roman" w:hAnsi="Times New Roman" w:cs="Times New Roman"/>
          <w:b/>
          <w:sz w:val="24"/>
          <w:szCs w:val="24"/>
        </w:rPr>
      </w:pPr>
      <w:r w:rsidRPr="00A07A95">
        <w:rPr>
          <w:rFonts w:ascii="Times New Roman" w:hAnsi="Times New Roman" w:cs="Times New Roman"/>
          <w:b/>
          <w:sz w:val="24"/>
          <w:szCs w:val="24"/>
        </w:rPr>
        <w:t>Project Management Culture</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Project management culture affects the performa</w:t>
      </w:r>
      <w:r w:rsidR="00381B2F" w:rsidRPr="00A07A95">
        <w:rPr>
          <w:rFonts w:ascii="Times New Roman" w:hAnsi="Times New Roman" w:cs="Times New Roman"/>
          <w:sz w:val="24"/>
          <w:szCs w:val="24"/>
        </w:rPr>
        <w:t>nce of megaprojects, including the space elevator proposed project</w:t>
      </w:r>
      <w:r w:rsidRPr="00A07A95">
        <w:rPr>
          <w:rFonts w:ascii="Times New Roman" w:hAnsi="Times New Roman" w:cs="Times New Roman"/>
          <w:sz w:val="24"/>
          <w:szCs w:val="24"/>
        </w:rPr>
        <w:t xml:space="preserve">. Notably, the performance of megaprojects is largely determined by cultural traits associated </w:t>
      </w:r>
      <w:r w:rsidRPr="00A07A95">
        <w:rPr>
          <w:rFonts w:ascii="Times New Roman" w:hAnsi="Times New Roman" w:cs="Times New Roman"/>
          <w:sz w:val="24"/>
          <w:szCs w:val="24"/>
        </w:rPr>
        <w:t>with management organizations. A study by Van Marrewijik &amp; Smits (2016) in Panama Canal construction showed that cultural issues between Italian, Spanish Panamanian, and Belgian resulted in performance problems. Most mega projects are designed to ensure pr</w:t>
      </w:r>
      <w:r w:rsidRPr="00A07A95">
        <w:rPr>
          <w:rFonts w:ascii="Times New Roman" w:hAnsi="Times New Roman" w:cs="Times New Roman"/>
          <w:sz w:val="24"/>
          <w:szCs w:val="24"/>
        </w:rPr>
        <w:t>edictable and consistent delivery in the limitations set by external partners and contracts. However, the performance of these projects is problematic. There are three explanations for performance issues. First is "strategic rent-seeking," where underperfo</w:t>
      </w:r>
      <w:r w:rsidRPr="00A07A95">
        <w:rPr>
          <w:rFonts w:ascii="Times New Roman" w:hAnsi="Times New Roman" w:cs="Times New Roman"/>
          <w:sz w:val="24"/>
          <w:szCs w:val="24"/>
        </w:rPr>
        <w:t>rmance occurs due to strategic misrepresentation and optimism bias of costs for people supporting the project (Van Marrewijik &amp; Smits 2016). This results in the approval of non-viable projects. The second is the problem of project performance associated wi</w:t>
      </w:r>
      <w:r w:rsidRPr="00A07A95">
        <w:rPr>
          <w:rFonts w:ascii="Times New Roman" w:hAnsi="Times New Roman" w:cs="Times New Roman"/>
          <w:sz w:val="24"/>
          <w:szCs w:val="24"/>
        </w:rPr>
        <w:t>th governance arrangements. Most megaprojects, including space elevators, are funded by governments.  In this case, performance issues happen due to underdeveloped or misaligned governance mechanisms. The project actors fail to provide an adequate and robu</w:t>
      </w:r>
      <w:r w:rsidRPr="00A07A95">
        <w:rPr>
          <w:rFonts w:ascii="Times New Roman" w:hAnsi="Times New Roman" w:cs="Times New Roman"/>
          <w:sz w:val="24"/>
          <w:szCs w:val="24"/>
        </w:rPr>
        <w:t xml:space="preserve">st response to predictable turbulence in the project context. Lastly, the </w:t>
      </w:r>
      <w:r w:rsidRPr="00A07A95">
        <w:rPr>
          <w:rFonts w:ascii="Times New Roman" w:hAnsi="Times New Roman" w:cs="Times New Roman"/>
          <w:sz w:val="24"/>
          <w:szCs w:val="24"/>
        </w:rPr>
        <w:lastRenderedPageBreak/>
        <w:t xml:space="preserve">performance of megaprojects </w:t>
      </w:r>
      <w:r w:rsidR="00381B2F" w:rsidRPr="00A07A95">
        <w:rPr>
          <w:rFonts w:ascii="Times New Roman" w:hAnsi="Times New Roman" w:cs="Times New Roman"/>
          <w:sz w:val="24"/>
          <w:szCs w:val="24"/>
        </w:rPr>
        <w:t>is</w:t>
      </w:r>
      <w:r w:rsidRPr="00A07A95">
        <w:rPr>
          <w:rFonts w:ascii="Times New Roman" w:hAnsi="Times New Roman" w:cs="Times New Roman"/>
          <w:sz w:val="24"/>
          <w:szCs w:val="24"/>
        </w:rPr>
        <w:t xml:space="preserve"> affected by cultural management linked to organizational ambiguity, complexity, and conflicts with competing and diverse project rationalities and cult</w:t>
      </w:r>
      <w:r w:rsidRPr="00A07A95">
        <w:rPr>
          <w:rFonts w:ascii="Times New Roman" w:hAnsi="Times New Roman" w:cs="Times New Roman"/>
          <w:sz w:val="24"/>
          <w:szCs w:val="24"/>
        </w:rPr>
        <w:t>ures.</w:t>
      </w:r>
    </w:p>
    <w:p w:rsidR="00037665" w:rsidRPr="00A07A95" w:rsidRDefault="00956AB9" w:rsidP="00A07A95">
      <w:pPr>
        <w:spacing w:after="0" w:line="480" w:lineRule="auto"/>
        <w:ind w:firstLine="720"/>
        <w:jc w:val="center"/>
        <w:rPr>
          <w:rFonts w:ascii="Times New Roman" w:hAnsi="Times New Roman" w:cs="Times New Roman"/>
          <w:b/>
          <w:sz w:val="24"/>
          <w:szCs w:val="24"/>
        </w:rPr>
      </w:pPr>
      <w:r w:rsidRPr="00A07A95">
        <w:rPr>
          <w:rFonts w:ascii="Times New Roman" w:hAnsi="Times New Roman" w:cs="Times New Roman"/>
          <w:b/>
          <w:sz w:val="24"/>
          <w:szCs w:val="24"/>
        </w:rPr>
        <w:t xml:space="preserve">Financial </w:t>
      </w:r>
      <w:r w:rsidR="00C43D78">
        <w:rPr>
          <w:rFonts w:ascii="Times New Roman" w:hAnsi="Times New Roman" w:cs="Times New Roman"/>
          <w:b/>
          <w:sz w:val="24"/>
          <w:szCs w:val="24"/>
        </w:rPr>
        <w:t>P</w:t>
      </w:r>
      <w:r w:rsidRPr="00A07A95">
        <w:rPr>
          <w:rFonts w:ascii="Times New Roman" w:hAnsi="Times New Roman" w:cs="Times New Roman"/>
          <w:b/>
          <w:sz w:val="24"/>
          <w:szCs w:val="24"/>
        </w:rPr>
        <w:t>roblems in the Implementation Phase</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The majority of megaprojects have failed due to costs overruns, misuse of funds, and falling short revenues making it hard to m</w:t>
      </w:r>
      <w:r w:rsidR="00381B2F" w:rsidRPr="00A07A95">
        <w:rPr>
          <w:rFonts w:ascii="Times New Roman" w:hAnsi="Times New Roman" w:cs="Times New Roman"/>
          <w:sz w:val="24"/>
          <w:szCs w:val="24"/>
        </w:rPr>
        <w:t>anage and complete. Space elevator project</w:t>
      </w:r>
      <w:r w:rsidRPr="00A07A95">
        <w:rPr>
          <w:rFonts w:ascii="Times New Roman" w:hAnsi="Times New Roman" w:cs="Times New Roman"/>
          <w:sz w:val="24"/>
          <w:szCs w:val="24"/>
        </w:rPr>
        <w:t xml:space="preserve"> cannot be managed effectively if there is inadequate money and time. Technical uncertainties and complexity are some of contributing factors towards the failure of megaprojects. This happens when a disagreement arises between parties involved on the desig</w:t>
      </w:r>
      <w:r w:rsidRPr="00A07A95">
        <w:rPr>
          <w:rFonts w:ascii="Times New Roman" w:hAnsi="Times New Roman" w:cs="Times New Roman"/>
          <w:sz w:val="24"/>
          <w:szCs w:val="24"/>
        </w:rPr>
        <w:t xml:space="preserve">n and desirability of the project. Notably, costs involved in megaprojects can be managed well during the initial stages, but after planning, a project can be less cost-effective due to poor management. Additionally, technology plays a significant role in </w:t>
      </w:r>
      <w:r w:rsidRPr="00A07A95">
        <w:rPr>
          <w:rFonts w:ascii="Times New Roman" w:hAnsi="Times New Roman" w:cs="Times New Roman"/>
          <w:sz w:val="24"/>
          <w:szCs w:val="24"/>
        </w:rPr>
        <w:t>the determination of costs on megaprojects. Technologies like maglev have high rates of uncertainties regarding their costs.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National Aeronautics and Space Administration (NASA), in the last fifty years, has been at the forefront to design and implement </w:t>
      </w:r>
      <w:r w:rsidRPr="00A07A95">
        <w:rPr>
          <w:rFonts w:ascii="Times New Roman" w:hAnsi="Times New Roman" w:cs="Times New Roman"/>
          <w:sz w:val="24"/>
          <w:szCs w:val="24"/>
        </w:rPr>
        <w:t>space exploration projects. However, there are numerous financial problems to fund these projects. For example, in 2009, NASA estimated that James Webb Space Telescope (JWST) project could cost 2.6 billion dollars and launched it in 2014. However, the proj</w:t>
      </w:r>
      <w:r w:rsidRPr="00A07A95">
        <w:rPr>
          <w:rFonts w:ascii="Times New Roman" w:hAnsi="Times New Roman" w:cs="Times New Roman"/>
          <w:sz w:val="24"/>
          <w:szCs w:val="24"/>
        </w:rPr>
        <w:t>ect was estimated to cost approximately 6.2 billion dollars to develop and launch in 2018</w:t>
      </w:r>
      <w:r w:rsidR="004F4C35" w:rsidRPr="00A07A95">
        <w:rPr>
          <w:rFonts w:ascii="Times New Roman" w:hAnsi="Times New Roman" w:cs="Times New Roman"/>
          <w:sz w:val="24"/>
          <w:szCs w:val="24"/>
        </w:rPr>
        <w:t xml:space="preserve"> </w:t>
      </w:r>
      <w:r w:rsidRPr="00A07A95">
        <w:rPr>
          <w:rFonts w:ascii="Times New Roman" w:hAnsi="Times New Roman" w:cs="Times New Roman"/>
          <w:sz w:val="24"/>
          <w:szCs w:val="24"/>
        </w:rPr>
        <w:t>(Martin, 2012). Therefore, the majority of megaprojects include those in space, experiences financial challenges. Like other federal agencies responsible for megaproj</w:t>
      </w:r>
      <w:r w:rsidRPr="00A07A95">
        <w:rPr>
          <w:rFonts w:ascii="Times New Roman" w:hAnsi="Times New Roman" w:cs="Times New Roman"/>
          <w:sz w:val="24"/>
          <w:szCs w:val="24"/>
        </w:rPr>
        <w:t>ects, NASA faces constrained budgets towards their foreseeable future. As the leadership of NASA and Congress continues to work to minimize Federal spending, its capability to deliver projects with the estimated budgets and time is significant in the imple</w:t>
      </w:r>
      <w:r w:rsidRPr="00A07A95">
        <w:rPr>
          <w:rFonts w:ascii="Times New Roman" w:hAnsi="Times New Roman" w:cs="Times New Roman"/>
          <w:sz w:val="24"/>
          <w:szCs w:val="24"/>
        </w:rPr>
        <w:t>mentation of mega projects</w:t>
      </w:r>
      <w:r w:rsidR="004F4C35" w:rsidRPr="00A07A95">
        <w:rPr>
          <w:rFonts w:ascii="Times New Roman" w:hAnsi="Times New Roman" w:cs="Times New Roman"/>
          <w:sz w:val="24"/>
          <w:szCs w:val="24"/>
        </w:rPr>
        <w:t xml:space="preserve"> like the proposed space elevator</w:t>
      </w:r>
      <w:r w:rsidRPr="00A07A95">
        <w:rPr>
          <w:rFonts w:ascii="Times New Roman" w:hAnsi="Times New Roman" w:cs="Times New Roman"/>
          <w:sz w:val="24"/>
          <w:szCs w:val="24"/>
        </w:rPr>
        <w:t>.</w:t>
      </w:r>
      <w:r w:rsidR="004F4C35" w:rsidRPr="00A07A95">
        <w:rPr>
          <w:rFonts w:ascii="Times New Roman" w:hAnsi="Times New Roman" w:cs="Times New Roman"/>
          <w:sz w:val="24"/>
          <w:szCs w:val="24"/>
        </w:rPr>
        <w:t xml:space="preserve"> </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lastRenderedPageBreak/>
        <w:t xml:space="preserve">Several factors </w:t>
      </w:r>
      <w:r w:rsidR="00EE6F1A" w:rsidRPr="00A07A95">
        <w:rPr>
          <w:rFonts w:ascii="Times New Roman" w:hAnsi="Times New Roman" w:cs="Times New Roman"/>
          <w:sz w:val="24"/>
          <w:szCs w:val="24"/>
        </w:rPr>
        <w:t xml:space="preserve">may contribute to the failure of the proposed space elevator project </w:t>
      </w:r>
      <w:r w:rsidRPr="00A07A95">
        <w:rPr>
          <w:rFonts w:ascii="Times New Roman" w:hAnsi="Times New Roman" w:cs="Times New Roman"/>
          <w:sz w:val="24"/>
          <w:szCs w:val="24"/>
        </w:rPr>
        <w:t>to meet costs, performance goals, and schedules. First, the culture of optimism makes project managers overes</w:t>
      </w:r>
      <w:r w:rsidRPr="00A07A95">
        <w:rPr>
          <w:rFonts w:ascii="Times New Roman" w:hAnsi="Times New Roman" w:cs="Times New Roman"/>
          <w:sz w:val="24"/>
          <w:szCs w:val="24"/>
        </w:rPr>
        <w:t>timate their ability to overcome risks in delivering major projects using the available financial constraints. It results in the development of unrealistic schedule estimates and costs. Second, project managers experience technological complexities while w</w:t>
      </w:r>
      <w:r w:rsidRPr="00A07A95">
        <w:rPr>
          <w:rFonts w:ascii="Times New Roman" w:hAnsi="Times New Roman" w:cs="Times New Roman"/>
          <w:sz w:val="24"/>
          <w:szCs w:val="24"/>
        </w:rPr>
        <w:t>orking for megaprojects making it difficult to meet schedule goals and costs (Martin, 2012). Third, project managers find it challenging to complete projects due to unstable funding. Lastly, project managers experience challenges due to a lack of skills wh</w:t>
      </w:r>
      <w:r w:rsidRPr="00A07A95">
        <w:rPr>
          <w:rFonts w:ascii="Times New Roman" w:hAnsi="Times New Roman" w:cs="Times New Roman"/>
          <w:sz w:val="24"/>
          <w:szCs w:val="24"/>
        </w:rPr>
        <w:t>ile executing megaprojects.</w:t>
      </w:r>
    </w:p>
    <w:p w:rsidR="00037665" w:rsidRPr="00A07A95" w:rsidRDefault="00956AB9" w:rsidP="00A07A95">
      <w:pPr>
        <w:spacing w:after="0" w:line="480" w:lineRule="auto"/>
        <w:jc w:val="both"/>
        <w:rPr>
          <w:rFonts w:ascii="Times New Roman" w:hAnsi="Times New Roman" w:cs="Times New Roman"/>
          <w:sz w:val="24"/>
          <w:szCs w:val="24"/>
        </w:rPr>
      </w:pPr>
      <w:r w:rsidRPr="00A07A95">
        <w:rPr>
          <w:rFonts w:ascii="Times New Roman" w:hAnsi="Times New Roman" w:cs="Times New Roman"/>
          <w:sz w:val="24"/>
          <w:szCs w:val="24"/>
        </w:rPr>
        <w:t xml:space="preserve"> </w:t>
      </w:r>
      <w:r w:rsidRPr="00A07A95">
        <w:rPr>
          <w:rFonts w:ascii="Times New Roman" w:hAnsi="Times New Roman" w:cs="Times New Roman"/>
          <w:sz w:val="24"/>
          <w:szCs w:val="24"/>
        </w:rPr>
        <w:tab/>
        <w:t xml:space="preserve">The culture of optimism, for example, in NASA, from senior management to engineers working on grounds, affects how they implement megaprojects. A culture of optimism is significant to project managers in overcoming unexpected </w:t>
      </w:r>
      <w:r w:rsidRPr="00A07A95">
        <w:rPr>
          <w:rFonts w:ascii="Times New Roman" w:hAnsi="Times New Roman" w:cs="Times New Roman"/>
          <w:sz w:val="24"/>
          <w:szCs w:val="24"/>
        </w:rPr>
        <w:t xml:space="preserve">technological challenges that are integral in the development of exceptional space systems. The culture of optimism makes program officials accept schedule estimates and optimistic costs (Martin, 2012). Additionally, technical complexities </w:t>
      </w:r>
      <w:r w:rsidR="0085643F" w:rsidRPr="00A07A95">
        <w:rPr>
          <w:rFonts w:ascii="Times New Roman" w:hAnsi="Times New Roman" w:cs="Times New Roman"/>
          <w:sz w:val="24"/>
          <w:szCs w:val="24"/>
        </w:rPr>
        <w:t>are</w:t>
      </w:r>
      <w:r w:rsidRPr="00A07A95">
        <w:rPr>
          <w:rFonts w:ascii="Times New Roman" w:hAnsi="Times New Roman" w:cs="Times New Roman"/>
          <w:sz w:val="24"/>
          <w:szCs w:val="24"/>
        </w:rPr>
        <w:t xml:space="preserve"> a significan</w:t>
      </w:r>
      <w:r w:rsidRPr="00A07A95">
        <w:rPr>
          <w:rFonts w:ascii="Times New Roman" w:hAnsi="Times New Roman" w:cs="Times New Roman"/>
          <w:sz w:val="24"/>
          <w:szCs w:val="24"/>
        </w:rPr>
        <w:t xml:space="preserve">t problem for the achievement of schedule goals and achieving costs.  Most mega projects are usually involved in technological advancements that seem to be unique and new. </w:t>
      </w:r>
      <w:r w:rsidR="0085643F" w:rsidRPr="00A07A95">
        <w:rPr>
          <w:rFonts w:ascii="Times New Roman" w:hAnsi="Times New Roman" w:cs="Times New Roman"/>
          <w:sz w:val="24"/>
          <w:szCs w:val="24"/>
        </w:rPr>
        <w:t>Therefore,</w:t>
      </w:r>
      <w:r w:rsidRPr="00A07A95">
        <w:rPr>
          <w:rFonts w:ascii="Times New Roman" w:hAnsi="Times New Roman" w:cs="Times New Roman"/>
          <w:sz w:val="24"/>
          <w:szCs w:val="24"/>
        </w:rPr>
        <w:t xml:space="preserve"> most development efforts lack historical data, previous lessons, cost mod</w:t>
      </w:r>
      <w:r w:rsidRPr="00A07A95">
        <w:rPr>
          <w:rFonts w:ascii="Times New Roman" w:hAnsi="Times New Roman" w:cs="Times New Roman"/>
          <w:sz w:val="24"/>
          <w:szCs w:val="24"/>
        </w:rPr>
        <w:t xml:space="preserve">els, and other crucial information to help project managers estimate the required efforts to develop appropriate technologies. </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Megaprojects, particularly those in space explorations, involve integrating numerous interdependent technologies to accomplish n</w:t>
      </w:r>
      <w:r w:rsidRPr="00A07A95">
        <w:rPr>
          <w:rFonts w:ascii="Times New Roman" w:hAnsi="Times New Roman" w:cs="Times New Roman"/>
          <w:sz w:val="24"/>
          <w:szCs w:val="24"/>
        </w:rPr>
        <w:t>ovel missions, and the results are difficult to predict. Additionally, the systems used in space project requires more testing compared to land-based projects and thus project developers experience difficulties repairing or replacing them with others. More</w:t>
      </w:r>
      <w:r w:rsidRPr="00A07A95">
        <w:rPr>
          <w:rFonts w:ascii="Times New Roman" w:hAnsi="Times New Roman" w:cs="Times New Roman"/>
          <w:sz w:val="24"/>
          <w:szCs w:val="24"/>
        </w:rPr>
        <w:t xml:space="preserve">over, another financial problem that may arise in space projects is the lack of instruments </w:t>
      </w:r>
      <w:r w:rsidRPr="00A07A95">
        <w:rPr>
          <w:rFonts w:ascii="Times New Roman" w:hAnsi="Times New Roman" w:cs="Times New Roman"/>
          <w:sz w:val="24"/>
          <w:szCs w:val="24"/>
        </w:rPr>
        <w:lastRenderedPageBreak/>
        <w:t xml:space="preserve">required by developers since most of them are hardly in completion of minor projects. Notably, the lack of required materials makes it hard to estimate the project </w:t>
      </w:r>
      <w:r w:rsidRPr="00A07A95">
        <w:rPr>
          <w:rFonts w:ascii="Times New Roman" w:hAnsi="Times New Roman" w:cs="Times New Roman"/>
          <w:sz w:val="24"/>
          <w:szCs w:val="24"/>
        </w:rPr>
        <w:t>costs, and this may be costly when alternatives suppliers are identified.</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Funding instability may also lead to ineffective management practices. Funding instability emerges when projects receive less money compared to what was planned in the initial stage.</w:t>
      </w:r>
      <w:r w:rsidRPr="00A07A95">
        <w:rPr>
          <w:rFonts w:ascii="Times New Roman" w:hAnsi="Times New Roman" w:cs="Times New Roman"/>
          <w:sz w:val="24"/>
          <w:szCs w:val="24"/>
        </w:rPr>
        <w:t xml:space="preserve">  For instance, insufficient funds in the early stages of projects usually decrease management's ability to address and identify primary risks towards project inception. Additionally, lack of sufficient funding makes project managers disagree on the develo</w:t>
      </w:r>
      <w:r w:rsidRPr="00A07A95">
        <w:rPr>
          <w:rFonts w:ascii="Times New Roman" w:hAnsi="Times New Roman" w:cs="Times New Roman"/>
          <w:sz w:val="24"/>
          <w:szCs w:val="24"/>
        </w:rPr>
        <w:t xml:space="preserve">pment of critical technologies, and sometimes, the costs of labor and materials may be extremely great. </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There are shifting tasks during the crucial phase of projects that requires managers to maintain a longer workforce than originally planned (Martin, 20</w:t>
      </w:r>
      <w:r w:rsidRPr="00A07A95">
        <w:rPr>
          <w:rFonts w:ascii="Times New Roman" w:hAnsi="Times New Roman" w:cs="Times New Roman"/>
          <w:sz w:val="24"/>
          <w:szCs w:val="24"/>
        </w:rPr>
        <w:t>12). For example, the JWST project doubled the estimated budget to its effects on other related tasks. Although external factors contribute to funding instability, internal decisions by project managers also play critical roles.  If Agency delays or withho</w:t>
      </w:r>
      <w:r w:rsidRPr="00A07A95">
        <w:rPr>
          <w:rFonts w:ascii="Times New Roman" w:hAnsi="Times New Roman" w:cs="Times New Roman"/>
          <w:sz w:val="24"/>
          <w:szCs w:val="24"/>
        </w:rPr>
        <w:t xml:space="preserve">lds funding from a project, supervisors must adapt to restrictive funding and re-plan the work again. It means moving tasks like critical technologies and minimizing other risks, leading to increased schedule and cost. </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Another issue that may arise is poor</w:t>
      </w:r>
      <w:r w:rsidRPr="00A07A95">
        <w:rPr>
          <w:rFonts w:ascii="Times New Roman" w:hAnsi="Times New Roman" w:cs="Times New Roman"/>
          <w:sz w:val="24"/>
          <w:szCs w:val="24"/>
        </w:rPr>
        <w:t xml:space="preserve"> cost estimates which affect project viability leading to loss of opportunities to assign resources appropriately. Additionally, inadequate contracts raise the cost of buying materials due to the failure to allocate risks effectively. Notably, high infrast</w:t>
      </w:r>
      <w:r w:rsidRPr="00A07A95">
        <w:rPr>
          <w:rFonts w:ascii="Times New Roman" w:hAnsi="Times New Roman" w:cs="Times New Roman"/>
          <w:sz w:val="24"/>
          <w:szCs w:val="24"/>
        </w:rPr>
        <w:t>ructure costs in megaprojects negatively affect taxpayers (Ninan et al., 2021). Project managers are required to utilize effective contracts to achieve sustainable infrastructure development since lifecycle optimization incentives. Lack of upfront planning</w:t>
      </w:r>
      <w:r w:rsidRPr="00A07A95">
        <w:rPr>
          <w:rFonts w:ascii="Times New Roman" w:hAnsi="Times New Roman" w:cs="Times New Roman"/>
          <w:sz w:val="24"/>
          <w:szCs w:val="24"/>
        </w:rPr>
        <w:t xml:space="preserve"> leads to poor estimates in megaprojects. The main cause of poor cost estimates in the project is a political push. Governments </w:t>
      </w:r>
      <w:r w:rsidRPr="00A07A95">
        <w:rPr>
          <w:rFonts w:ascii="Times New Roman" w:hAnsi="Times New Roman" w:cs="Times New Roman"/>
          <w:sz w:val="24"/>
          <w:szCs w:val="24"/>
        </w:rPr>
        <w:lastRenderedPageBreak/>
        <w:t xml:space="preserve">and stakeholders involved in megaprojects are always in a hurry to make announcements of proposed projects. In the end, they do </w:t>
      </w:r>
      <w:r w:rsidRPr="00A07A95">
        <w:rPr>
          <w:rFonts w:ascii="Times New Roman" w:hAnsi="Times New Roman" w:cs="Times New Roman"/>
          <w:sz w:val="24"/>
          <w:szCs w:val="24"/>
        </w:rPr>
        <w:t>not fulfill their desires of funding the projects. It seems most projects are published in journals without detailed planning. Therefore, megaprojects experiences shortfalls in their demand to optimistic forecasts.</w:t>
      </w:r>
    </w:p>
    <w:p w:rsidR="00037665" w:rsidRPr="00A07A95" w:rsidRDefault="00956AB9" w:rsidP="00A07A95">
      <w:pPr>
        <w:spacing w:after="0" w:line="480" w:lineRule="auto"/>
        <w:jc w:val="center"/>
        <w:rPr>
          <w:rFonts w:ascii="Times New Roman" w:hAnsi="Times New Roman" w:cs="Times New Roman"/>
          <w:b/>
          <w:sz w:val="24"/>
          <w:szCs w:val="24"/>
        </w:rPr>
      </w:pPr>
      <w:r w:rsidRPr="00A07A95">
        <w:rPr>
          <w:rFonts w:ascii="Times New Roman" w:hAnsi="Times New Roman" w:cs="Times New Roman"/>
          <w:b/>
          <w:sz w:val="24"/>
          <w:szCs w:val="24"/>
        </w:rPr>
        <w:t>Limited Opportunities for Project Develop</w:t>
      </w:r>
      <w:r w:rsidRPr="00A07A95">
        <w:rPr>
          <w:rFonts w:ascii="Times New Roman" w:hAnsi="Times New Roman" w:cs="Times New Roman"/>
          <w:b/>
          <w:sz w:val="24"/>
          <w:szCs w:val="24"/>
        </w:rPr>
        <w:t>ment</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 On job-training and experience are significant to project </w:t>
      </w:r>
      <w:r w:rsidR="0085643F" w:rsidRPr="00A07A95">
        <w:rPr>
          <w:rFonts w:ascii="Times New Roman" w:hAnsi="Times New Roman" w:cs="Times New Roman"/>
          <w:sz w:val="24"/>
          <w:szCs w:val="24"/>
        </w:rPr>
        <w:t>managers’</w:t>
      </w:r>
      <w:r w:rsidRPr="00A07A95">
        <w:rPr>
          <w:rFonts w:ascii="Times New Roman" w:hAnsi="Times New Roman" w:cs="Times New Roman"/>
          <w:sz w:val="24"/>
          <w:szCs w:val="24"/>
        </w:rPr>
        <w:t xml:space="preserve"> ability to manage costs, performance goals, and schedules. Most companies and organizations responsible for megaprojects do not offer training programs for the new project managers. </w:t>
      </w:r>
      <w:r w:rsidRPr="00A07A95">
        <w:rPr>
          <w:rFonts w:ascii="Times New Roman" w:hAnsi="Times New Roman" w:cs="Times New Roman"/>
          <w:sz w:val="24"/>
          <w:szCs w:val="24"/>
        </w:rPr>
        <w:t xml:space="preserve">Management skills are crucial for every project manager, including managing and understanding budgets, performance elements, and schedules. For example, in complex megaprojects, engineers spend a lot of time overseeing the contractor's efforts rather than </w:t>
      </w:r>
      <w:r w:rsidRPr="00A07A95">
        <w:rPr>
          <w:rFonts w:ascii="Times New Roman" w:hAnsi="Times New Roman" w:cs="Times New Roman"/>
          <w:sz w:val="24"/>
          <w:szCs w:val="24"/>
        </w:rPr>
        <w:t>developing spaceflight component</w:t>
      </w:r>
      <w:r w:rsidR="0085643F" w:rsidRPr="00A07A95">
        <w:rPr>
          <w:rFonts w:ascii="Times New Roman" w:hAnsi="Times New Roman" w:cs="Times New Roman"/>
          <w:sz w:val="24"/>
          <w:szCs w:val="24"/>
        </w:rPr>
        <w:t>s. According to Esposito et al.</w:t>
      </w:r>
      <w:r w:rsidRPr="00A07A95">
        <w:rPr>
          <w:rFonts w:ascii="Times New Roman" w:hAnsi="Times New Roman" w:cs="Times New Roman"/>
          <w:sz w:val="24"/>
          <w:szCs w:val="24"/>
        </w:rPr>
        <w:t xml:space="preserve"> (2021), most global megaprojects are complex management endeavors whose implementation needs special authorization, revenues, and funding. Therefore, project managers</w:t>
      </w:r>
      <w:r w:rsidR="0027772D" w:rsidRPr="00A07A95">
        <w:rPr>
          <w:rFonts w:ascii="Times New Roman" w:hAnsi="Times New Roman" w:cs="Times New Roman"/>
          <w:sz w:val="24"/>
          <w:szCs w:val="24"/>
        </w:rPr>
        <w:t xml:space="preserve"> handling space elevator project</w:t>
      </w:r>
      <w:r w:rsidRPr="00A07A95">
        <w:rPr>
          <w:rFonts w:ascii="Times New Roman" w:hAnsi="Times New Roman" w:cs="Times New Roman"/>
          <w:sz w:val="24"/>
          <w:szCs w:val="24"/>
        </w:rPr>
        <w:t xml:space="preserve"> should have adequate skills to complete these projects on time.</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 Megaprojects are usually faced with frequent delays and cost overruns that contribute to negative performance. Therefore, project managers must have auditing skills for marginal shaping to facilitate effectiveness, efficiency, and timelines (Esposito et a</w:t>
      </w:r>
      <w:r w:rsidRPr="00A07A95">
        <w:rPr>
          <w:rFonts w:ascii="Times New Roman" w:hAnsi="Times New Roman" w:cs="Times New Roman"/>
          <w:sz w:val="24"/>
          <w:szCs w:val="24"/>
        </w:rPr>
        <w:t>l., 2021). The auditing process in megaprojects should be conducted by independently certified institutions to review and evaluate the contractor's overall performance. However, in some cases, issues may arise where no auditing is conducted, thus affecting</w:t>
      </w:r>
      <w:r w:rsidRPr="00A07A95">
        <w:rPr>
          <w:rFonts w:ascii="Times New Roman" w:hAnsi="Times New Roman" w:cs="Times New Roman"/>
          <w:sz w:val="24"/>
          <w:szCs w:val="24"/>
        </w:rPr>
        <w:t xml:space="preserve"> the performance and later causing delays of projects.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Lack of attention on governance structures regarding relational mechanisms is one of the primary causes of poor performance in megaprojects (Brunet, 2021). </w:t>
      </w:r>
      <w:r w:rsidR="00172D4B" w:rsidRPr="00A07A95">
        <w:rPr>
          <w:rFonts w:ascii="Times New Roman" w:hAnsi="Times New Roman" w:cs="Times New Roman"/>
          <w:sz w:val="24"/>
          <w:szCs w:val="24"/>
        </w:rPr>
        <w:t xml:space="preserve">Space elevator project </w:t>
      </w:r>
      <w:r w:rsidRPr="00A07A95">
        <w:rPr>
          <w:rFonts w:ascii="Times New Roman" w:hAnsi="Times New Roman" w:cs="Times New Roman"/>
          <w:sz w:val="24"/>
          <w:szCs w:val="24"/>
        </w:rPr>
        <w:t>should be well-governe</w:t>
      </w:r>
      <w:r w:rsidRPr="00A07A95">
        <w:rPr>
          <w:rFonts w:ascii="Times New Roman" w:hAnsi="Times New Roman" w:cs="Times New Roman"/>
          <w:sz w:val="24"/>
          <w:szCs w:val="24"/>
        </w:rPr>
        <w:t xml:space="preserve">d and managed, and therefore project administrators should possess managerial </w:t>
      </w:r>
      <w:r w:rsidRPr="00A07A95">
        <w:rPr>
          <w:rFonts w:ascii="Times New Roman" w:hAnsi="Times New Roman" w:cs="Times New Roman"/>
          <w:sz w:val="24"/>
          <w:szCs w:val="24"/>
        </w:rPr>
        <w:lastRenderedPageBreak/>
        <w:t>skills to increase chances of success. However, issues like lack of asset integration, project coordination, and quality assurance may affect the success of megaprojects (Brunet,</w:t>
      </w:r>
      <w:r w:rsidRPr="00A07A95">
        <w:rPr>
          <w:rFonts w:ascii="Times New Roman" w:hAnsi="Times New Roman" w:cs="Times New Roman"/>
          <w:sz w:val="24"/>
          <w:szCs w:val="24"/>
        </w:rPr>
        <w:t xml:space="preserve"> 2021). Additionally, governance arrangements also contribute to the failure of megaprojects associated with challenges like financial affordability and lack of transparent progress reporting. Megaprojects lack project technical technology. A project like </w:t>
      </w:r>
      <w:r w:rsidRPr="00A07A95">
        <w:rPr>
          <w:rFonts w:ascii="Times New Roman" w:hAnsi="Times New Roman" w:cs="Times New Roman"/>
          <w:sz w:val="24"/>
          <w:szCs w:val="24"/>
        </w:rPr>
        <w:t>a space elevator requires a lot of advanced technology to develop. However, issues about technology and technical may arise if the initial phase is not well established. One of the problems is the lack of preferred design for the project and shortage of sk</w:t>
      </w:r>
      <w:r w:rsidRPr="00A07A95">
        <w:rPr>
          <w:rFonts w:ascii="Times New Roman" w:hAnsi="Times New Roman" w:cs="Times New Roman"/>
          <w:sz w:val="24"/>
          <w:szCs w:val="24"/>
        </w:rPr>
        <w:t>ills. The uncertainty on dealing with new technology usually requires long development and design phases of the project. Factors that restrict project flexibility include centralized decision-making, regulatory frameworks, financing, and commercial arrange</w:t>
      </w:r>
      <w:r w:rsidRPr="00A07A95">
        <w:rPr>
          <w:rFonts w:ascii="Times New Roman" w:hAnsi="Times New Roman" w:cs="Times New Roman"/>
          <w:sz w:val="24"/>
          <w:szCs w:val="24"/>
        </w:rPr>
        <w:t xml:space="preserve">ments. </w:t>
      </w:r>
    </w:p>
    <w:p w:rsidR="00037665" w:rsidRPr="00A07A95" w:rsidRDefault="00956AB9" w:rsidP="00A07A95">
      <w:pPr>
        <w:spacing w:after="0" w:line="480" w:lineRule="auto"/>
        <w:jc w:val="center"/>
        <w:rPr>
          <w:rFonts w:ascii="Times New Roman" w:hAnsi="Times New Roman" w:cs="Times New Roman"/>
          <w:b/>
          <w:sz w:val="24"/>
          <w:szCs w:val="24"/>
        </w:rPr>
      </w:pPr>
      <w:r w:rsidRPr="00A07A95">
        <w:rPr>
          <w:rFonts w:ascii="Times New Roman" w:hAnsi="Times New Roman" w:cs="Times New Roman"/>
          <w:b/>
          <w:sz w:val="24"/>
          <w:szCs w:val="24"/>
        </w:rPr>
        <w:t>Poor Coordination in Megaprojects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Complexity and large size make it hard to discern which key actors influence the success and delivery of megaprojects. As a result of the large nature of these projects, failures affect stakeholders and the overall</w:t>
      </w:r>
      <w:r w:rsidRPr="00A07A95">
        <w:rPr>
          <w:rFonts w:ascii="Times New Roman" w:hAnsi="Times New Roman" w:cs="Times New Roman"/>
          <w:sz w:val="24"/>
          <w:szCs w:val="24"/>
        </w:rPr>
        <w:t xml:space="preserve"> economy (Ninan et al., 2021). Notably, megaprojects </w:t>
      </w:r>
      <w:r w:rsidR="00C25057" w:rsidRPr="00A07A95">
        <w:rPr>
          <w:rFonts w:ascii="Times New Roman" w:hAnsi="Times New Roman" w:cs="Times New Roman"/>
          <w:sz w:val="24"/>
          <w:szCs w:val="24"/>
        </w:rPr>
        <w:t xml:space="preserve">like space elevator </w:t>
      </w:r>
      <w:r w:rsidRPr="00A07A95">
        <w:rPr>
          <w:rFonts w:ascii="Times New Roman" w:hAnsi="Times New Roman" w:cs="Times New Roman"/>
          <w:sz w:val="24"/>
          <w:szCs w:val="24"/>
        </w:rPr>
        <w:t>involve different stakeholders, internal and external presenting significant demand and effective coordination. Effective coordination between internal and external stakeholders impro</w:t>
      </w:r>
      <w:r w:rsidRPr="00A07A95">
        <w:rPr>
          <w:rFonts w:ascii="Times New Roman" w:hAnsi="Times New Roman" w:cs="Times New Roman"/>
          <w:sz w:val="24"/>
          <w:szCs w:val="24"/>
        </w:rPr>
        <w:t>ves resource allocation and economic activity. One of the notable causes of poor coordination is the nature of the construction industry. The contractor handling the project has to cooperate with the contractor in the utility ag</w:t>
      </w:r>
      <w:r w:rsidR="006E20D0" w:rsidRPr="00A07A95">
        <w:rPr>
          <w:rFonts w:ascii="Times New Roman" w:hAnsi="Times New Roman" w:cs="Times New Roman"/>
          <w:sz w:val="24"/>
          <w:szCs w:val="24"/>
        </w:rPr>
        <w:t>ency. According to Ninan et al.</w:t>
      </w:r>
      <w:r w:rsidRPr="00A07A95">
        <w:rPr>
          <w:rFonts w:ascii="Times New Roman" w:hAnsi="Times New Roman" w:cs="Times New Roman"/>
          <w:sz w:val="24"/>
          <w:szCs w:val="24"/>
        </w:rPr>
        <w:t xml:space="preserve"> (2019) presence of several parties in most megaprojects makes management to be difficult. Experts in diverse professionals are significant in the success of megaprojects. However, when there are multiple entities involved, interface management may be c</w:t>
      </w:r>
      <w:r w:rsidRPr="00A07A95">
        <w:rPr>
          <w:rFonts w:ascii="Times New Roman" w:hAnsi="Times New Roman" w:cs="Times New Roman"/>
          <w:sz w:val="24"/>
          <w:szCs w:val="24"/>
        </w:rPr>
        <w:t>umbersome.</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lastRenderedPageBreak/>
        <w:t xml:space="preserve"> Space elevator project is likely to involve numerous temporary teams adapting different demands and works independently, and failing if they collaborate effectively. Notably, effective relational behaviors in managing megaprojects usually promo</w:t>
      </w:r>
      <w:r w:rsidRPr="00A07A95">
        <w:rPr>
          <w:rFonts w:ascii="Times New Roman" w:hAnsi="Times New Roman" w:cs="Times New Roman"/>
          <w:sz w:val="24"/>
          <w:szCs w:val="24"/>
        </w:rPr>
        <w:t>te the success of projects through the establishment of mutual understanding of key players. On the other hand, insufficient relational behavior is a barrier to realize the desired projects outcomes, mainly when there are complex and challenging project se</w:t>
      </w:r>
      <w:r w:rsidRPr="00A07A95">
        <w:rPr>
          <w:rFonts w:ascii="Times New Roman" w:hAnsi="Times New Roman" w:cs="Times New Roman"/>
          <w:sz w:val="24"/>
          <w:szCs w:val="24"/>
        </w:rPr>
        <w:t>ttings (Zheng et al., 2021). Although extensive utilization of relational behavior in large projects is significant and unavoidable and thus participating organizations may view problems from their perspective resulting in differences in ranking, judgments</w:t>
      </w:r>
      <w:r w:rsidRPr="00A07A95">
        <w:rPr>
          <w:rFonts w:ascii="Times New Roman" w:hAnsi="Times New Roman" w:cs="Times New Roman"/>
          <w:sz w:val="24"/>
          <w:szCs w:val="24"/>
        </w:rPr>
        <w:t>, and ranking. For example, stakeholders pursue costs, time, and quality of goals while contractors concentrate on immediate profits and renew their contracts in the future. Such differences make organizations have different intentions and execution of sev</w:t>
      </w:r>
      <w:r w:rsidRPr="00A07A95">
        <w:rPr>
          <w:rFonts w:ascii="Times New Roman" w:hAnsi="Times New Roman" w:cs="Times New Roman"/>
          <w:sz w:val="24"/>
          <w:szCs w:val="24"/>
        </w:rPr>
        <w:t xml:space="preserve">eral relational </w:t>
      </w:r>
      <w:r w:rsidR="008A062C" w:rsidRPr="00A07A95">
        <w:rPr>
          <w:rFonts w:ascii="Times New Roman" w:hAnsi="Times New Roman" w:cs="Times New Roman"/>
          <w:sz w:val="24"/>
          <w:szCs w:val="24"/>
        </w:rPr>
        <w:t>behaviors</w:t>
      </w:r>
      <w:r w:rsidRPr="00A07A95">
        <w:rPr>
          <w:rFonts w:ascii="Times New Roman" w:hAnsi="Times New Roman" w:cs="Times New Roman"/>
          <w:sz w:val="24"/>
          <w:szCs w:val="24"/>
        </w:rPr>
        <w:t xml:space="preserve">.  Reciprocal relational behaviors are feedback between the exchange partner and beneficiary. Such feedbacks in megaprojects helps to minimize uncertainties, improve scheduling, impose controls, and counter process deficiencies. </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C</w:t>
      </w:r>
      <w:r w:rsidRPr="00A07A95">
        <w:rPr>
          <w:rFonts w:ascii="Times New Roman" w:hAnsi="Times New Roman" w:cs="Times New Roman"/>
          <w:sz w:val="24"/>
          <w:szCs w:val="24"/>
        </w:rPr>
        <w:t xml:space="preserve">ontract performance is another important issue in space elevator project. Contract performance is usually poor in the construction industry, and inappropriate procurement strategies lead to time and cost overruns in most mega infrastructural projects. For </w:t>
      </w:r>
      <w:r w:rsidRPr="00A07A95">
        <w:rPr>
          <w:rFonts w:ascii="Times New Roman" w:hAnsi="Times New Roman" w:cs="Times New Roman"/>
          <w:sz w:val="24"/>
          <w:szCs w:val="24"/>
        </w:rPr>
        <w:t>example, information about project nuances and specifications is not shared with the contractor during the initial stage of the contract.  In the negotiation stage, the stakeholders aim at transferring risks to the contractor, which affects the planned ris</w:t>
      </w:r>
      <w:r w:rsidRPr="00A07A95">
        <w:rPr>
          <w:rFonts w:ascii="Times New Roman" w:hAnsi="Times New Roman" w:cs="Times New Roman"/>
          <w:sz w:val="24"/>
          <w:szCs w:val="24"/>
        </w:rPr>
        <w:t>k on the project (Ninan et al., 2019). The tender requires a robust review process. The project teams are required to participate in reviews of tender and delivery. One of the primary causes of poor contract administration in the construction industry is t</w:t>
      </w:r>
      <w:r w:rsidRPr="00A07A95">
        <w:rPr>
          <w:rFonts w:ascii="Times New Roman" w:hAnsi="Times New Roman" w:cs="Times New Roman"/>
          <w:sz w:val="24"/>
          <w:szCs w:val="24"/>
        </w:rPr>
        <w:t>he use of similar contracts for different services.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lastRenderedPageBreak/>
        <w:t>Stakeh</w:t>
      </w:r>
      <w:r w:rsidR="0094637E" w:rsidRPr="00A07A95">
        <w:rPr>
          <w:rFonts w:ascii="Times New Roman" w:hAnsi="Times New Roman" w:cs="Times New Roman"/>
          <w:sz w:val="24"/>
          <w:szCs w:val="24"/>
        </w:rPr>
        <w:t>older</w:t>
      </w:r>
      <w:r w:rsidR="00D14AC6" w:rsidRPr="00A07A95">
        <w:rPr>
          <w:rFonts w:ascii="Times New Roman" w:hAnsi="Times New Roman" w:cs="Times New Roman"/>
          <w:sz w:val="24"/>
          <w:szCs w:val="24"/>
        </w:rPr>
        <w:t>s’</w:t>
      </w:r>
      <w:r w:rsidR="0094637E" w:rsidRPr="00A07A95">
        <w:rPr>
          <w:rFonts w:ascii="Times New Roman" w:hAnsi="Times New Roman" w:cs="Times New Roman"/>
          <w:sz w:val="24"/>
          <w:szCs w:val="24"/>
        </w:rPr>
        <w:t xml:space="preserve"> alignment in space elevator project </w:t>
      </w:r>
      <w:r w:rsidRPr="00A07A95">
        <w:rPr>
          <w:rFonts w:ascii="Times New Roman" w:hAnsi="Times New Roman" w:cs="Times New Roman"/>
          <w:sz w:val="24"/>
          <w:szCs w:val="24"/>
        </w:rPr>
        <w:t xml:space="preserve">is </w:t>
      </w:r>
      <w:r w:rsidR="00D14AC6" w:rsidRPr="00A07A95">
        <w:rPr>
          <w:rFonts w:ascii="Times New Roman" w:hAnsi="Times New Roman" w:cs="Times New Roman"/>
          <w:sz w:val="24"/>
          <w:szCs w:val="24"/>
        </w:rPr>
        <w:t>a projected</w:t>
      </w:r>
      <w:r w:rsidRPr="00A07A95">
        <w:rPr>
          <w:rFonts w:ascii="Times New Roman" w:hAnsi="Times New Roman" w:cs="Times New Roman"/>
          <w:sz w:val="24"/>
          <w:szCs w:val="24"/>
        </w:rPr>
        <w:t xml:space="preserve"> significant challenge. For example, cross-organizational working contributes to poor communication between stakeholders and contractors, leading to the failure of projects (Chattapadhyay &amp; Putta, 2021). Additionally, issues like lack of efficient experien</w:t>
      </w:r>
      <w:r w:rsidRPr="00A07A95">
        <w:rPr>
          <w:rFonts w:ascii="Times New Roman" w:hAnsi="Times New Roman" w:cs="Times New Roman"/>
          <w:sz w:val="24"/>
          <w:szCs w:val="24"/>
        </w:rPr>
        <w:t>ce and suitable human resources skills may arise for contractors to handle megaprojects. Lack of coordination between back and front offices usually happens due to miscommunication betwee</w:t>
      </w:r>
      <w:r w:rsidR="001C1878" w:rsidRPr="00A07A95">
        <w:rPr>
          <w:rFonts w:ascii="Times New Roman" w:hAnsi="Times New Roman" w:cs="Times New Roman"/>
          <w:sz w:val="24"/>
          <w:szCs w:val="24"/>
        </w:rPr>
        <w:t>n consultants and contractors (</w:t>
      </w:r>
      <w:r w:rsidRPr="00A07A95">
        <w:rPr>
          <w:rFonts w:ascii="Times New Roman" w:hAnsi="Times New Roman" w:cs="Times New Roman"/>
          <w:sz w:val="24"/>
          <w:szCs w:val="24"/>
        </w:rPr>
        <w:t>Iftikhar et al., 2021). One of the cri</w:t>
      </w:r>
      <w:r w:rsidRPr="00A07A95">
        <w:rPr>
          <w:rFonts w:ascii="Times New Roman" w:hAnsi="Times New Roman" w:cs="Times New Roman"/>
          <w:sz w:val="24"/>
          <w:szCs w:val="24"/>
        </w:rPr>
        <w:t>tical challenges in most megaprojects is communicating and capturing project status to partners, management, and stakeholders.  Notably, large projects involve several contractors and modules, each with different detailed plans. Communicating about project</w:t>
      </w:r>
      <w:r w:rsidRPr="00A07A95">
        <w:rPr>
          <w:rFonts w:ascii="Times New Roman" w:hAnsi="Times New Roman" w:cs="Times New Roman"/>
          <w:sz w:val="24"/>
          <w:szCs w:val="24"/>
        </w:rPr>
        <w:t xml:space="preserve"> status is significant for making well-informed decisions about the progress. </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According to Vahid </w:t>
      </w:r>
      <w:r w:rsidR="00D70CD0" w:rsidRPr="00A07A95">
        <w:rPr>
          <w:rFonts w:ascii="Times New Roman" w:hAnsi="Times New Roman" w:cs="Times New Roman"/>
          <w:sz w:val="24"/>
          <w:szCs w:val="24"/>
        </w:rPr>
        <w:t>et al. (</w:t>
      </w:r>
      <w:r w:rsidRPr="00A07A95">
        <w:rPr>
          <w:rFonts w:ascii="Times New Roman" w:hAnsi="Times New Roman" w:cs="Times New Roman"/>
          <w:sz w:val="24"/>
          <w:szCs w:val="24"/>
        </w:rPr>
        <w:t>2019), effective project communication is significant in overcoming task interdependence, general uncertainties, and complexities associated with mega</w:t>
      </w:r>
      <w:r w:rsidRPr="00A07A95">
        <w:rPr>
          <w:rFonts w:ascii="Times New Roman" w:hAnsi="Times New Roman" w:cs="Times New Roman"/>
          <w:sz w:val="24"/>
          <w:szCs w:val="24"/>
        </w:rPr>
        <w:t xml:space="preserve"> projects. In large projects</w:t>
      </w:r>
      <w:r w:rsidR="0037503B" w:rsidRPr="00A07A95">
        <w:rPr>
          <w:rFonts w:ascii="Times New Roman" w:hAnsi="Times New Roman" w:cs="Times New Roman"/>
          <w:sz w:val="24"/>
          <w:szCs w:val="24"/>
        </w:rPr>
        <w:t xml:space="preserve"> like space elevator</w:t>
      </w:r>
      <w:r w:rsidRPr="00A07A95">
        <w:rPr>
          <w:rFonts w:ascii="Times New Roman" w:hAnsi="Times New Roman" w:cs="Times New Roman"/>
          <w:sz w:val="24"/>
          <w:szCs w:val="24"/>
        </w:rPr>
        <w:t>, there are diverse working groups in different fields, and thus effective communication protocols ensure smooth running and complete projects. Megaproject construction involves a multiple-layered organizatio</w:t>
      </w:r>
      <w:r w:rsidRPr="00A07A95">
        <w:rPr>
          <w:rFonts w:ascii="Times New Roman" w:hAnsi="Times New Roman" w:cs="Times New Roman"/>
          <w:sz w:val="24"/>
          <w:szCs w:val="24"/>
        </w:rPr>
        <w:t>n structure. Throughout the project, contractors must communicate with construction managers to report to stakeholders about the project's progress. Some communication issues may arise due to barriers and a lack of designated time for the allocated meeting</w:t>
      </w:r>
      <w:r w:rsidRPr="00A07A95">
        <w:rPr>
          <w:rFonts w:ascii="Times New Roman" w:hAnsi="Times New Roman" w:cs="Times New Roman"/>
          <w:sz w:val="24"/>
          <w:szCs w:val="24"/>
        </w:rPr>
        <w:t xml:space="preserve">s. </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Management of space elevator project would be more challenging compared to ordinary projects. Notably, complexities associated with these projects are the primary reason why megaprojects fail. Complexities usually increase the entities involved and cos</w:t>
      </w:r>
      <w:r w:rsidRPr="00A07A95">
        <w:rPr>
          <w:rFonts w:ascii="Times New Roman" w:hAnsi="Times New Roman" w:cs="Times New Roman"/>
          <w:sz w:val="24"/>
          <w:szCs w:val="24"/>
        </w:rPr>
        <w:t xml:space="preserve">ts which further widens the scope of work, causing delays (Damayanti et al., 2021). However, experiencing complexity in megaprojects is inevitable despite the size of the project. Therefore, managers and </w:t>
      </w:r>
      <w:r w:rsidRPr="00A07A95">
        <w:rPr>
          <w:rFonts w:ascii="Times New Roman" w:hAnsi="Times New Roman" w:cs="Times New Roman"/>
          <w:sz w:val="24"/>
          <w:szCs w:val="24"/>
        </w:rPr>
        <w:lastRenderedPageBreak/>
        <w:t>contractors in charge of megaprojects should underst</w:t>
      </w:r>
      <w:r w:rsidRPr="00A07A95">
        <w:rPr>
          <w:rFonts w:ascii="Times New Roman" w:hAnsi="Times New Roman" w:cs="Times New Roman"/>
          <w:sz w:val="24"/>
          <w:szCs w:val="24"/>
        </w:rPr>
        <w:t>and the concept of complexity to avoid failures and achieve desired goals of their projects.  In some cases, project managers with experience in work may fail to communicate efficiently with the team. Team communication becomes more complicated when projec</w:t>
      </w:r>
      <w:r w:rsidRPr="00A07A95">
        <w:rPr>
          <w:rFonts w:ascii="Times New Roman" w:hAnsi="Times New Roman" w:cs="Times New Roman"/>
          <w:sz w:val="24"/>
          <w:szCs w:val="24"/>
        </w:rPr>
        <w:t>ts are implemented from different offices globally. However, to solve the issue of team communication, members of different countries are supposed to engage in toolbox meetings.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Dependency risks may also arise in the developmen</w:t>
      </w:r>
      <w:r w:rsidR="00970916" w:rsidRPr="00A07A95">
        <w:rPr>
          <w:rFonts w:ascii="Times New Roman" w:hAnsi="Times New Roman" w:cs="Times New Roman"/>
          <w:sz w:val="24"/>
          <w:szCs w:val="24"/>
        </w:rPr>
        <w:t>t and management of the proposed space elevator project</w:t>
      </w:r>
      <w:r w:rsidRPr="00A07A95">
        <w:rPr>
          <w:rFonts w:ascii="Times New Roman" w:hAnsi="Times New Roman" w:cs="Times New Roman"/>
          <w:sz w:val="24"/>
          <w:szCs w:val="24"/>
        </w:rPr>
        <w:t xml:space="preserve">. Notably, in project management, dependencies </w:t>
      </w:r>
      <w:r w:rsidR="009569A4" w:rsidRPr="00A07A95">
        <w:rPr>
          <w:rFonts w:ascii="Times New Roman" w:hAnsi="Times New Roman" w:cs="Times New Roman"/>
          <w:sz w:val="24"/>
          <w:szCs w:val="24"/>
        </w:rPr>
        <w:t>are</w:t>
      </w:r>
      <w:r w:rsidRPr="00A07A95">
        <w:rPr>
          <w:rFonts w:ascii="Times New Roman" w:hAnsi="Times New Roman" w:cs="Times New Roman"/>
          <w:sz w:val="24"/>
          <w:szCs w:val="24"/>
        </w:rPr>
        <w:t xml:space="preserve"> the association between succeeding tasks and preceding tasks. For </w:t>
      </w:r>
      <w:r w:rsidR="009569A4" w:rsidRPr="00A07A95">
        <w:rPr>
          <w:rFonts w:ascii="Times New Roman" w:hAnsi="Times New Roman" w:cs="Times New Roman"/>
          <w:sz w:val="24"/>
          <w:szCs w:val="24"/>
        </w:rPr>
        <w:t>example, a</w:t>
      </w:r>
      <w:r w:rsidRPr="00A07A95">
        <w:rPr>
          <w:rFonts w:ascii="Times New Roman" w:hAnsi="Times New Roman" w:cs="Times New Roman"/>
          <w:sz w:val="24"/>
          <w:szCs w:val="24"/>
        </w:rPr>
        <w:t xml:space="preserve"> delay of one task impacts the future of other tasks and thus disrupting the whole project. In some cas</w:t>
      </w:r>
      <w:r w:rsidRPr="00A07A95">
        <w:rPr>
          <w:rFonts w:ascii="Times New Roman" w:hAnsi="Times New Roman" w:cs="Times New Roman"/>
          <w:sz w:val="24"/>
          <w:szCs w:val="24"/>
        </w:rPr>
        <w:t>es, this also affects the proposed budget of the project. The construction of megaprojects is linked with numerous dependencies compared to minor projects. Therefore, project managers are required to concentrate these risks for the successful completion of</w:t>
      </w:r>
      <w:r w:rsidRPr="00A07A95">
        <w:rPr>
          <w:rFonts w:ascii="Times New Roman" w:hAnsi="Times New Roman" w:cs="Times New Roman"/>
          <w:sz w:val="24"/>
          <w:szCs w:val="24"/>
        </w:rPr>
        <w:t xml:space="preserve"> projects. Some of the common dependencies happen when the completion date exceeds the capacity, the number of personnel exceeding the available workforce, and lack of adequate physical space.</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Regulatory risks are </w:t>
      </w:r>
      <w:r w:rsidR="003C5B80" w:rsidRPr="00A07A95">
        <w:rPr>
          <w:rFonts w:ascii="Times New Roman" w:hAnsi="Times New Roman" w:cs="Times New Roman"/>
          <w:sz w:val="24"/>
          <w:szCs w:val="24"/>
        </w:rPr>
        <w:t>also common issues that might be experienced in space elevator project</w:t>
      </w:r>
      <w:r w:rsidRPr="00A07A95">
        <w:rPr>
          <w:rFonts w:ascii="Times New Roman" w:hAnsi="Times New Roman" w:cs="Times New Roman"/>
          <w:sz w:val="24"/>
          <w:szCs w:val="24"/>
        </w:rPr>
        <w:t xml:space="preserve">. Maintaining and implementing compliance with laws is the primary responsibility of project managers, and negative consequences like legal and monetary sanctions and damages affect the entire project. Some of these risks occur </w:t>
      </w:r>
      <w:r w:rsidRPr="00A07A95">
        <w:rPr>
          <w:rFonts w:ascii="Times New Roman" w:hAnsi="Times New Roman" w:cs="Times New Roman"/>
          <w:sz w:val="24"/>
          <w:szCs w:val="24"/>
        </w:rPr>
        <w:t>when new sanctions on non-compliance are introduced, safety and health regulations in mid-way of the project, and introduction of new equipment due to the size of the project. According to (Denicol et al., 2020), inefficiencies, conflicts, and delays of me</w:t>
      </w:r>
      <w:r w:rsidRPr="00A07A95">
        <w:rPr>
          <w:rFonts w:ascii="Times New Roman" w:hAnsi="Times New Roman" w:cs="Times New Roman"/>
          <w:sz w:val="24"/>
          <w:szCs w:val="24"/>
        </w:rPr>
        <w:t xml:space="preserve">gaprojects arise when concerned parties dealing with government </w:t>
      </w:r>
      <w:r w:rsidRPr="00A07A95">
        <w:rPr>
          <w:rFonts w:ascii="Times New Roman" w:hAnsi="Times New Roman" w:cs="Times New Roman"/>
          <w:sz w:val="24"/>
          <w:szCs w:val="24"/>
        </w:rPr>
        <w:lastRenderedPageBreak/>
        <w:t>agencies fail to comply with regulations.  The issue of stakeholder fragmentation happens when different parties in the project involve in conflicting priorities, interests, and goals.</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Change </w:t>
      </w:r>
      <w:r w:rsidRPr="00A07A95">
        <w:rPr>
          <w:rFonts w:ascii="Times New Roman" w:hAnsi="Times New Roman" w:cs="Times New Roman"/>
          <w:sz w:val="24"/>
          <w:szCs w:val="24"/>
        </w:rPr>
        <w:t>in scope and nature projects is o</w:t>
      </w:r>
      <w:r w:rsidR="00995935" w:rsidRPr="00A07A95">
        <w:rPr>
          <w:rFonts w:ascii="Times New Roman" w:hAnsi="Times New Roman" w:cs="Times New Roman"/>
          <w:sz w:val="24"/>
          <w:szCs w:val="24"/>
        </w:rPr>
        <w:t>ne of the emerging issues that might lead to the failure of space elevator project</w:t>
      </w:r>
      <w:r w:rsidRPr="00A07A95">
        <w:rPr>
          <w:rFonts w:ascii="Times New Roman" w:hAnsi="Times New Roman" w:cs="Times New Roman"/>
          <w:sz w:val="24"/>
          <w:szCs w:val="24"/>
        </w:rPr>
        <w:t>. Project managers should track changes and their impacts on budget and project schedule. Notably, one of the internal reasons for the cost i</w:t>
      </w:r>
      <w:r w:rsidRPr="00A07A95">
        <w:rPr>
          <w:rFonts w:ascii="Times New Roman" w:hAnsi="Times New Roman" w:cs="Times New Roman"/>
          <w:sz w:val="24"/>
          <w:szCs w:val="24"/>
        </w:rPr>
        <w:t>ncrease is the failure to follow change management guidelines and procedures.</w:t>
      </w:r>
      <w:r w:rsidR="000F5652" w:rsidRPr="00A07A95">
        <w:rPr>
          <w:rFonts w:ascii="Times New Roman" w:hAnsi="Times New Roman" w:cs="Times New Roman"/>
          <w:sz w:val="24"/>
          <w:szCs w:val="24"/>
        </w:rPr>
        <w:t xml:space="preserve"> </w:t>
      </w:r>
      <w:r w:rsidRPr="00A07A95">
        <w:rPr>
          <w:rFonts w:ascii="Times New Roman" w:hAnsi="Times New Roman" w:cs="Times New Roman"/>
          <w:sz w:val="24"/>
          <w:szCs w:val="24"/>
        </w:rPr>
        <w:t xml:space="preserve">Change of construction partners also affects megaprojects. When new contractors are introduced to the existing project, they tend to come up with different approaches and </w:t>
      </w:r>
      <w:r w:rsidRPr="00A07A95">
        <w:rPr>
          <w:rFonts w:ascii="Times New Roman" w:hAnsi="Times New Roman" w:cs="Times New Roman"/>
          <w:sz w:val="24"/>
          <w:szCs w:val="24"/>
        </w:rPr>
        <w:t>management, and this affects the project.</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Supply issues may arise during </w:t>
      </w:r>
      <w:r w:rsidR="0073631E" w:rsidRPr="00A07A95">
        <w:rPr>
          <w:rFonts w:ascii="Times New Roman" w:hAnsi="Times New Roman" w:cs="Times New Roman"/>
          <w:sz w:val="24"/>
          <w:szCs w:val="24"/>
        </w:rPr>
        <w:t>the construction of this proposed space elevator</w:t>
      </w:r>
      <w:r w:rsidRPr="00A07A95">
        <w:rPr>
          <w:rFonts w:ascii="Times New Roman" w:hAnsi="Times New Roman" w:cs="Times New Roman"/>
          <w:sz w:val="24"/>
          <w:szCs w:val="24"/>
        </w:rPr>
        <w:t xml:space="preserve">.  For example, countries like the US-China and India that are recognized as the world suppliers of construction materials struggle to </w:t>
      </w:r>
      <w:r w:rsidRPr="00A07A95">
        <w:rPr>
          <w:rFonts w:ascii="Times New Roman" w:hAnsi="Times New Roman" w:cs="Times New Roman"/>
          <w:sz w:val="24"/>
          <w:szCs w:val="24"/>
        </w:rPr>
        <w:t>get enough materials like steel, wood, and concrete. Supply shortages and changes in prices usually slow the construction process and thus raising the total cost of the project. Additionally, some megaprojects are affected by the shortage of labor, particu</w:t>
      </w:r>
      <w:r w:rsidRPr="00A07A95">
        <w:rPr>
          <w:rFonts w:ascii="Times New Roman" w:hAnsi="Times New Roman" w:cs="Times New Roman"/>
          <w:sz w:val="24"/>
          <w:szCs w:val="24"/>
        </w:rPr>
        <w:t>larly high skilled professionals. Moreover, megaprojects like space elevators may be affected by unforeseen complications increasing costs of construction. Poor performance issues in megaprojects are associated with operators and stakeholders when they fai</w:t>
      </w:r>
      <w:r w:rsidRPr="00A07A95">
        <w:rPr>
          <w:rFonts w:ascii="Times New Roman" w:hAnsi="Times New Roman" w:cs="Times New Roman"/>
          <w:sz w:val="24"/>
          <w:szCs w:val="24"/>
        </w:rPr>
        <w:t>l to define roles and responsibilities in the project life cycle (Denicol et al., 2020). The main cause of governance is the lack of attention to the design and structure of the project.</w:t>
      </w:r>
    </w:p>
    <w:p w:rsidR="00037665"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In the mega project, supply chain processes involve integrating and c</w:t>
      </w:r>
      <w:r w:rsidRPr="00A07A95">
        <w:rPr>
          <w:rFonts w:ascii="Times New Roman" w:hAnsi="Times New Roman" w:cs="Times New Roman"/>
          <w:sz w:val="24"/>
          <w:szCs w:val="24"/>
        </w:rPr>
        <w:t>oordinating a large network of suppliers. They include program management linked with systems tools of monitoring, procedures, optimizing to achieve benefits of inter-related projects. However, issues of poor performance may happen when there is the inabil</w:t>
      </w:r>
      <w:r w:rsidRPr="00A07A95">
        <w:rPr>
          <w:rFonts w:ascii="Times New Roman" w:hAnsi="Times New Roman" w:cs="Times New Roman"/>
          <w:sz w:val="24"/>
          <w:szCs w:val="24"/>
        </w:rPr>
        <w:t xml:space="preserve">ity to get information on the program to coordinate sub-projects and main projects at the appropriate time in all phases of the project life </w:t>
      </w:r>
      <w:r w:rsidRPr="00A07A95">
        <w:rPr>
          <w:rFonts w:ascii="Times New Roman" w:hAnsi="Times New Roman" w:cs="Times New Roman"/>
          <w:sz w:val="24"/>
          <w:szCs w:val="24"/>
        </w:rPr>
        <w:lastRenderedPageBreak/>
        <w:t>cycle (Denicol et al., 2020). Notably, one of the causes related to system integration is a lack of understanding o</w:t>
      </w:r>
      <w:r w:rsidRPr="00A07A95">
        <w:rPr>
          <w:rFonts w:ascii="Times New Roman" w:hAnsi="Times New Roman" w:cs="Times New Roman"/>
          <w:sz w:val="24"/>
          <w:szCs w:val="24"/>
        </w:rPr>
        <w:t>f the design of the systems architecture during the front-end stage.</w:t>
      </w:r>
    </w:p>
    <w:p w:rsidR="00B233B2" w:rsidRPr="00C07F8E" w:rsidRDefault="00956AB9" w:rsidP="00C07F8E">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Summing up, Megaprojects are modern symbols of progress, political power, and prestige. A space elevator is one of the greatest appealing engineering and science projects ever designed by</w:t>
      </w:r>
      <w:r w:rsidRPr="00A07A95">
        <w:rPr>
          <w:rFonts w:ascii="Times New Roman" w:hAnsi="Times New Roman" w:cs="Times New Roman"/>
          <w:sz w:val="24"/>
          <w:szCs w:val="24"/>
        </w:rPr>
        <w:t xml:space="preserve"> human beings. Megaprojects have exceptional challenges compared to other minor projects, not because of their long duration, environmental and social impacts, large size, but also there are vulnerabilities associated with a large number of stakeholders in</w:t>
      </w:r>
      <w:r w:rsidRPr="00A07A95">
        <w:rPr>
          <w:rFonts w:ascii="Times New Roman" w:hAnsi="Times New Roman" w:cs="Times New Roman"/>
          <w:sz w:val="24"/>
          <w:szCs w:val="24"/>
        </w:rPr>
        <w:t xml:space="preserve"> these projects. There are several project management issues in megaprojects. Most megaprojects fail due to cost overruns, misuse of funds, and falling short revenues, making it hard to manage and complete. Megaprojects cannot be managed effectively if the</w:t>
      </w:r>
      <w:r w:rsidRPr="00A07A95">
        <w:rPr>
          <w:rFonts w:ascii="Times New Roman" w:hAnsi="Times New Roman" w:cs="Times New Roman"/>
          <w:sz w:val="24"/>
          <w:szCs w:val="24"/>
        </w:rPr>
        <w:t>re is inadequate money and time. Second, megaprojects are involved with limited opportunities for development. Some of the common issues here include the lack of a workforce. Megaprojects lack project technical technology. A project like a space elevator r</w:t>
      </w:r>
      <w:r w:rsidRPr="00A07A95">
        <w:rPr>
          <w:rFonts w:ascii="Times New Roman" w:hAnsi="Times New Roman" w:cs="Times New Roman"/>
          <w:sz w:val="24"/>
          <w:szCs w:val="24"/>
        </w:rPr>
        <w:t>equires a lot of advanced technology to develop. However, issues about technology and technical may arise if the initial phase is not well established. The construction of megaprojects is linked with numerous dependencies compared to minor projects. Regula</w:t>
      </w:r>
      <w:r w:rsidRPr="00A07A95">
        <w:rPr>
          <w:rFonts w:ascii="Times New Roman" w:hAnsi="Times New Roman" w:cs="Times New Roman"/>
          <w:sz w:val="24"/>
          <w:szCs w:val="24"/>
        </w:rPr>
        <w:t>tory risks are also common in most megaprojects. Maintaining and implementing compliance with laws is the primary responsibility of project managers, and negative consequences like legal and monetary sanctions and damages affect the entire project. Lastly,</w:t>
      </w:r>
      <w:r w:rsidRPr="00A07A95">
        <w:rPr>
          <w:rFonts w:ascii="Times New Roman" w:hAnsi="Times New Roman" w:cs="Times New Roman"/>
          <w:sz w:val="24"/>
          <w:szCs w:val="24"/>
        </w:rPr>
        <w:t xml:space="preserve"> Megaprojects involve numerous temporary teams which adapt to different demands and work independently and fail if they do not effectively collaborate.</w:t>
      </w:r>
    </w:p>
    <w:p w:rsidR="00B233B2" w:rsidRPr="00A07A95" w:rsidRDefault="00956AB9" w:rsidP="00A07A95">
      <w:pPr>
        <w:spacing w:after="0" w:line="480" w:lineRule="auto"/>
        <w:jc w:val="center"/>
        <w:rPr>
          <w:rFonts w:ascii="Times New Roman" w:hAnsi="Times New Roman" w:cs="Times New Roman"/>
          <w:b/>
          <w:sz w:val="24"/>
          <w:szCs w:val="24"/>
        </w:rPr>
      </w:pPr>
      <w:r w:rsidRPr="00A07A95">
        <w:rPr>
          <w:rFonts w:ascii="Times New Roman" w:hAnsi="Times New Roman" w:cs="Times New Roman"/>
          <w:b/>
          <w:sz w:val="24"/>
          <w:szCs w:val="24"/>
        </w:rPr>
        <w:t>Financial Risks in Relation to the Proposed Space Elevator Project</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From the past, crucial stakeholders i</w:t>
      </w:r>
      <w:r w:rsidRPr="00A07A95">
        <w:rPr>
          <w:rFonts w:ascii="Times New Roman" w:hAnsi="Times New Roman" w:cs="Times New Roman"/>
          <w:sz w:val="24"/>
          <w:szCs w:val="24"/>
        </w:rPr>
        <w:t xml:space="preserve">nvolved in megaprojects experience risks associated with technical, economic, social, political, and economical. All these risks lead to time and cost </w:t>
      </w:r>
      <w:r w:rsidRPr="00A07A95">
        <w:rPr>
          <w:rFonts w:ascii="Times New Roman" w:hAnsi="Times New Roman" w:cs="Times New Roman"/>
          <w:sz w:val="24"/>
          <w:szCs w:val="24"/>
        </w:rPr>
        <w:lastRenderedPageBreak/>
        <w:t>overruns affecting the initial schedule estimates and budget. Additionally, risks in megaprojects influen</w:t>
      </w:r>
      <w:r w:rsidRPr="00A07A95">
        <w:rPr>
          <w:rFonts w:ascii="Times New Roman" w:hAnsi="Times New Roman" w:cs="Times New Roman"/>
          <w:sz w:val="24"/>
          <w:szCs w:val="24"/>
        </w:rPr>
        <w:t>ce all aspects of work and eventually obstruct the achievement of primary objectives. Megaprojects provide economic risks to both shareholders and financiers. Notably, the success of most megaproject depend on effective management of risks. Financial risks</w:t>
      </w:r>
      <w:r w:rsidRPr="00A07A95">
        <w:rPr>
          <w:rFonts w:ascii="Times New Roman" w:hAnsi="Times New Roman" w:cs="Times New Roman"/>
          <w:sz w:val="24"/>
          <w:szCs w:val="24"/>
        </w:rPr>
        <w:t xml:space="preserve"> are the most influential factors in the completion of megaprojects.  Financial risks in large projects like space elevators are linked to the contractor's cash flow. The financial structure in megaprojects is associated with the development of independent</w:t>
      </w:r>
      <w:r w:rsidRPr="00A07A95">
        <w:rPr>
          <w:rFonts w:ascii="Times New Roman" w:hAnsi="Times New Roman" w:cs="Times New Roman"/>
          <w:sz w:val="24"/>
          <w:szCs w:val="24"/>
        </w:rPr>
        <w:t xml:space="preserve"> legal companies financed and concentrates on equity of ownership. Finance performance in megaprojects implies profitability of both shareholders and investments –financing companies. Financial risks in mega projects occur due to high measures of leverage </w:t>
      </w:r>
      <w:r w:rsidRPr="00A07A95">
        <w:rPr>
          <w:rFonts w:ascii="Times New Roman" w:hAnsi="Times New Roman" w:cs="Times New Roman"/>
          <w:sz w:val="24"/>
          <w:szCs w:val="24"/>
        </w:rPr>
        <w:t>that influence the solvency of the project. Megaprojects like space elevators require large funds. The huge fund gap in megaprojects is a significant factor that restricts the development of mega projects globally. Megaprojects are expensive and are associ</w:t>
      </w:r>
      <w:r w:rsidRPr="00A07A95">
        <w:rPr>
          <w:rFonts w:ascii="Times New Roman" w:hAnsi="Times New Roman" w:cs="Times New Roman"/>
          <w:sz w:val="24"/>
          <w:szCs w:val="24"/>
        </w:rPr>
        <w:t>ated with several risk factors, thus causing delays and failures in project implementation (Ma et al., 2017). Access to finances is one of the key reasons most megaprojects, particularly infrastructure, take time to complete. Some of the common financial r</w:t>
      </w:r>
      <w:r w:rsidRPr="00A07A95">
        <w:rPr>
          <w:rFonts w:ascii="Times New Roman" w:hAnsi="Times New Roman" w:cs="Times New Roman"/>
          <w:sz w:val="24"/>
          <w:szCs w:val="24"/>
        </w:rPr>
        <w:t>isks in megaprojects occur due to interest rates fluctuations, variations in construction material prices, shortages of materials, and fluctuations in exchange rates. Other factors that contribute to financial risks in megaprojects include cash flow proble</w:t>
      </w:r>
      <w:r w:rsidRPr="00A07A95">
        <w:rPr>
          <w:rFonts w:ascii="Times New Roman" w:hAnsi="Times New Roman" w:cs="Times New Roman"/>
          <w:sz w:val="24"/>
          <w:szCs w:val="24"/>
        </w:rPr>
        <w:t>ms and changes in government policies.</w:t>
      </w:r>
    </w:p>
    <w:p w:rsidR="00E04596" w:rsidRPr="00A07A95" w:rsidRDefault="00956AB9" w:rsidP="00A07A95">
      <w:pPr>
        <w:spacing w:after="0" w:line="480" w:lineRule="auto"/>
        <w:jc w:val="both"/>
        <w:rPr>
          <w:rFonts w:ascii="Times New Roman" w:hAnsi="Times New Roman" w:cs="Times New Roman"/>
          <w:sz w:val="24"/>
          <w:szCs w:val="24"/>
        </w:rPr>
      </w:pPr>
      <w:r w:rsidRPr="00A07A95">
        <w:rPr>
          <w:rFonts w:ascii="Times New Roman" w:hAnsi="Times New Roman" w:cs="Times New Roman"/>
          <w:sz w:val="24"/>
          <w:szCs w:val="24"/>
        </w:rPr>
        <w:t xml:space="preserve"> </w:t>
      </w:r>
      <w:r w:rsidRPr="00A07A95">
        <w:rPr>
          <w:rFonts w:ascii="Times New Roman" w:hAnsi="Times New Roman" w:cs="Times New Roman"/>
          <w:sz w:val="24"/>
          <w:szCs w:val="24"/>
        </w:rPr>
        <w:tab/>
        <w:t>Escalation of prices in the proposed space elevator project might lead to an increase in financial risks. Cost escalation in megaprojects happens when there change of decisions due to the nature of non-market stakeh</w:t>
      </w:r>
      <w:r w:rsidRPr="00A07A95">
        <w:rPr>
          <w:rFonts w:ascii="Times New Roman" w:hAnsi="Times New Roman" w:cs="Times New Roman"/>
          <w:sz w:val="24"/>
          <w:szCs w:val="24"/>
        </w:rPr>
        <w:t>olders like monopolistic users, interest groups, local communities, and activists. Additionally, cost escalation in megaprojects is also contributed by poor governance in the management of the project. Notably, cost escalation in megaprojects can be explai</w:t>
      </w:r>
      <w:r w:rsidRPr="00A07A95">
        <w:rPr>
          <w:rFonts w:ascii="Times New Roman" w:hAnsi="Times New Roman" w:cs="Times New Roman"/>
          <w:sz w:val="24"/>
          <w:szCs w:val="24"/>
        </w:rPr>
        <w:t xml:space="preserve">ned using </w:t>
      </w:r>
      <w:r w:rsidRPr="00A07A95">
        <w:rPr>
          <w:rFonts w:ascii="Times New Roman" w:hAnsi="Times New Roman" w:cs="Times New Roman"/>
          <w:sz w:val="24"/>
          <w:szCs w:val="24"/>
        </w:rPr>
        <w:lastRenderedPageBreak/>
        <w:t>the golden triangle, whereby project performance is assessed by the initial time, budget, and scope (Gil &amp; Fu, 2021). In the space elevator proposed project, financial and economic risks would consist of perils linked to monetary investments like</w:t>
      </w:r>
      <w:r w:rsidRPr="00A07A95">
        <w:rPr>
          <w:rFonts w:ascii="Times New Roman" w:hAnsi="Times New Roman" w:cs="Times New Roman"/>
          <w:sz w:val="24"/>
          <w:szCs w:val="24"/>
        </w:rPr>
        <w:t xml:space="preserve"> anticipated profitability and unprofessional metrics used in projects. The finances required to complete megaprojects usually increase interest in build–operate transfer (BOT) models. Therefore, megaprojects, particularly in the transportation sector wher</w:t>
      </w:r>
      <w:r w:rsidRPr="00A07A95">
        <w:rPr>
          <w:rFonts w:ascii="Times New Roman" w:hAnsi="Times New Roman" w:cs="Times New Roman"/>
          <w:sz w:val="24"/>
          <w:szCs w:val="24"/>
        </w:rPr>
        <w:t>e BOT models are mainly used as preferred models, are significant due to considerable effects on the construction industry.</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Financial risks in the proposed space elevator project may occur at every phase of this project. This aspect may cause significant d</w:t>
      </w:r>
      <w:r w:rsidRPr="00A07A95">
        <w:rPr>
          <w:rFonts w:ascii="Times New Roman" w:hAnsi="Times New Roman" w:cs="Times New Roman"/>
          <w:sz w:val="24"/>
          <w:szCs w:val="24"/>
        </w:rPr>
        <w:t>isadvantages to the stakeholders. According to</w:t>
      </w:r>
      <w:r w:rsidRPr="00A07A95">
        <w:rPr>
          <w:rFonts w:ascii="Times New Roman" w:hAnsi="Times New Roman" w:cs="Times New Roman"/>
          <w:sz w:val="24"/>
          <w:szCs w:val="24"/>
          <w:shd w:val="clear" w:color="auto" w:fill="FFFFFF"/>
        </w:rPr>
        <w:t xml:space="preserve"> Debalina &amp; Jagadeesh</w:t>
      </w:r>
      <w:r w:rsidRPr="00A07A95">
        <w:rPr>
          <w:rFonts w:ascii="Times New Roman" w:hAnsi="Times New Roman" w:cs="Times New Roman"/>
          <w:sz w:val="24"/>
          <w:szCs w:val="24"/>
        </w:rPr>
        <w:t xml:space="preserve"> (2020), economic and financial risks are the common financial limitation exchange rates and availability of funds. First, financial risks in megaprojects happen because of disarrangement o</w:t>
      </w:r>
      <w:r w:rsidRPr="00A07A95">
        <w:rPr>
          <w:rFonts w:ascii="Times New Roman" w:hAnsi="Times New Roman" w:cs="Times New Roman"/>
          <w:sz w:val="24"/>
          <w:szCs w:val="24"/>
        </w:rPr>
        <w:t>f debt and equity balance of the project, that referred to as delay of financial closure risks. Second ineffective management of projects within the planned budgets thus increases prices in construction materials. Funding instability may also lead to ineff</w:t>
      </w:r>
      <w:r w:rsidRPr="00A07A95">
        <w:rPr>
          <w:rFonts w:ascii="Times New Roman" w:hAnsi="Times New Roman" w:cs="Times New Roman"/>
          <w:sz w:val="24"/>
          <w:szCs w:val="24"/>
        </w:rPr>
        <w:t xml:space="preserve">ective management practices. Funding instability emerges when projects receive less money compared to what was planned in the initial stage.  For instance, insufficient funds in the early stages of projects usually decrease management's ability to address </w:t>
      </w:r>
      <w:r w:rsidRPr="00A07A95">
        <w:rPr>
          <w:rFonts w:ascii="Times New Roman" w:hAnsi="Times New Roman" w:cs="Times New Roman"/>
          <w:sz w:val="24"/>
          <w:szCs w:val="24"/>
        </w:rPr>
        <w:t>and identify primary risks towards project inception. Additionally, lack of sufficient funding makes project managers disagree on the development of critical technologies, and sometimes, the costs of labor and materials may be extremely great.</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Schedule ove</w:t>
      </w:r>
      <w:r w:rsidRPr="00A07A95">
        <w:rPr>
          <w:rFonts w:ascii="Times New Roman" w:hAnsi="Times New Roman" w:cs="Times New Roman"/>
          <w:sz w:val="24"/>
          <w:szCs w:val="24"/>
        </w:rPr>
        <w:t xml:space="preserve">rruns and costs are the common financial risks in mega projects all over the world. There have been several megaprojects failing due to schedule slippage and budget overflow. Cost overrun is the difference between estimated and actual costs. Notably, cost </w:t>
      </w:r>
      <w:r w:rsidRPr="00A07A95">
        <w:rPr>
          <w:rFonts w:ascii="Times New Roman" w:hAnsi="Times New Roman" w:cs="Times New Roman"/>
          <w:sz w:val="24"/>
          <w:szCs w:val="24"/>
        </w:rPr>
        <w:t xml:space="preserve">overrun increases financial risks as a result of the difference between contract bid costs and the actual completion </w:t>
      </w:r>
      <w:r w:rsidRPr="00A07A95">
        <w:rPr>
          <w:rFonts w:ascii="Times New Roman" w:hAnsi="Times New Roman" w:cs="Times New Roman"/>
          <w:sz w:val="24"/>
          <w:szCs w:val="24"/>
        </w:rPr>
        <w:lastRenderedPageBreak/>
        <w:t>costs. Both schedule and cost overruns in most megaprojects are more pertinent when there is a failure in the entire economy, like the exec</w:t>
      </w:r>
      <w:r w:rsidRPr="00A07A95">
        <w:rPr>
          <w:rFonts w:ascii="Times New Roman" w:hAnsi="Times New Roman" w:cs="Times New Roman"/>
          <w:sz w:val="24"/>
          <w:szCs w:val="24"/>
        </w:rPr>
        <w:t xml:space="preserve">ution of energy megaprojects which are critical in averting widespread load shedding (Tshidavhu &amp; Khatleli, 2020). </w:t>
      </w:r>
    </w:p>
    <w:p w:rsidR="00E04596" w:rsidRPr="00A07A95" w:rsidRDefault="00956AB9" w:rsidP="00A07A95">
      <w:pPr>
        <w:spacing w:after="0" w:line="480" w:lineRule="auto"/>
        <w:jc w:val="center"/>
        <w:rPr>
          <w:rFonts w:ascii="Times New Roman" w:hAnsi="Times New Roman" w:cs="Times New Roman"/>
          <w:b/>
          <w:sz w:val="24"/>
          <w:szCs w:val="24"/>
        </w:rPr>
      </w:pPr>
      <w:r w:rsidRPr="00A07A95">
        <w:rPr>
          <w:rFonts w:ascii="Times New Roman" w:hAnsi="Times New Roman" w:cs="Times New Roman"/>
          <w:b/>
          <w:sz w:val="24"/>
          <w:szCs w:val="24"/>
        </w:rPr>
        <w:t>Variations in Construction Material Prices</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The completion of the project with the estimated budget is a crucial indicator of its success. Fr</w:t>
      </w:r>
      <w:r w:rsidRPr="00A07A95">
        <w:rPr>
          <w:rFonts w:ascii="Times New Roman" w:hAnsi="Times New Roman" w:cs="Times New Roman"/>
          <w:sz w:val="24"/>
          <w:szCs w:val="24"/>
        </w:rPr>
        <w:t>om the past, most construction industries have a long history of lacking to complete the projects with the proposed budget. There is a relationship between change in the price of construction materials and project outturn costs. According to Olatunji et al</w:t>
      </w:r>
      <w:r w:rsidRPr="00A07A95">
        <w:rPr>
          <w:rFonts w:ascii="Times New Roman" w:hAnsi="Times New Roman" w:cs="Times New Roman"/>
          <w:sz w:val="24"/>
          <w:szCs w:val="24"/>
        </w:rPr>
        <w:t>. (2018), construction materials account for up to 60% of the total projects costs. Therefore, changes in the prices of construction materials affect the costs of the project, resulting in financial risks. Notably, increases in the cost of construction mat</w:t>
      </w:r>
      <w:r w:rsidRPr="00A07A95">
        <w:rPr>
          <w:rFonts w:ascii="Times New Roman" w:hAnsi="Times New Roman" w:cs="Times New Roman"/>
          <w:sz w:val="24"/>
          <w:szCs w:val="24"/>
        </w:rPr>
        <w:t xml:space="preserve">erials are rampant today and thus challenging to predict (Olatunji et al., 2018). Globally, fluctuations in material costs in megaprojects are the primary cause of the rise of costs. One of the common challenges is that materials used in most megaprojects </w:t>
      </w:r>
      <w:r w:rsidRPr="00A07A95">
        <w:rPr>
          <w:rFonts w:ascii="Times New Roman" w:hAnsi="Times New Roman" w:cs="Times New Roman"/>
          <w:sz w:val="24"/>
          <w:szCs w:val="24"/>
        </w:rPr>
        <w:t>are diverse and vary in size. As a result, they pose significant financial issues in multiple dimensions.</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In the construction of megaprojects, cost-related challenges and risks are related to changes in construction materials and delays caused by the contr</w:t>
      </w:r>
      <w:r w:rsidRPr="00A07A95">
        <w:rPr>
          <w:rFonts w:ascii="Times New Roman" w:hAnsi="Times New Roman" w:cs="Times New Roman"/>
          <w:sz w:val="24"/>
          <w:szCs w:val="24"/>
        </w:rPr>
        <w:t>actor. The supply chain in a construction project is a free system consisting of several enterprises, and thus, there are risks in the structure of this system. Regarding cost-related risks, some of the key issues to focus on are changes in construction ma</w:t>
      </w:r>
      <w:r w:rsidRPr="00A07A95">
        <w:rPr>
          <w:rFonts w:ascii="Times New Roman" w:hAnsi="Times New Roman" w:cs="Times New Roman"/>
          <w:sz w:val="24"/>
          <w:szCs w:val="24"/>
        </w:rPr>
        <w:t xml:space="preserve">terials and how they affect the project negatively. The space elevator project costs would be vulnerable to a combination of external and internal factors. However, one of the contributing factors is the change in construction materials and their risks on </w:t>
      </w:r>
      <w:r w:rsidRPr="00A07A95">
        <w:rPr>
          <w:rFonts w:ascii="Times New Roman" w:hAnsi="Times New Roman" w:cs="Times New Roman"/>
          <w:sz w:val="24"/>
          <w:szCs w:val="24"/>
        </w:rPr>
        <w:t xml:space="preserve">a fluctuation. The study by Hassan et al. (2013) proposed a neural network approach to evaluate the values on </w:t>
      </w:r>
      <w:r w:rsidRPr="00A07A95">
        <w:rPr>
          <w:rFonts w:ascii="Times New Roman" w:hAnsi="Times New Roman" w:cs="Times New Roman"/>
          <w:sz w:val="24"/>
          <w:szCs w:val="24"/>
        </w:rPr>
        <w:lastRenderedPageBreak/>
        <w:t>material prices in mega projects. The results of the study indicated that some of the common construction materials that are likely to fluctuate i</w:t>
      </w:r>
      <w:r w:rsidRPr="00A07A95">
        <w:rPr>
          <w:rFonts w:ascii="Times New Roman" w:hAnsi="Times New Roman" w:cs="Times New Roman"/>
          <w:sz w:val="24"/>
          <w:szCs w:val="24"/>
        </w:rPr>
        <w:t>nclude cement, steel, and lumber.</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There are several factors that contribute to the change of price in the construction of megaprojects. First over-dependency on importation. The majority of raw materials used in large projects are not locally available, an</w:t>
      </w:r>
      <w:r w:rsidRPr="00A07A95">
        <w:rPr>
          <w:rFonts w:ascii="Times New Roman" w:hAnsi="Times New Roman" w:cs="Times New Roman"/>
          <w:sz w:val="24"/>
          <w:szCs w:val="24"/>
        </w:rPr>
        <w:t>d payment is made in foreign currency, thus increases their costs. Second, government fiscal policies also affect the costs of construction materials. Notably, government policy is in charge of the economic environment where all sectors, including construc</w:t>
      </w:r>
      <w:r w:rsidRPr="00A07A95">
        <w:rPr>
          <w:rFonts w:ascii="Times New Roman" w:hAnsi="Times New Roman" w:cs="Times New Roman"/>
          <w:sz w:val="24"/>
          <w:szCs w:val="24"/>
        </w:rPr>
        <w:t>tion, operate. Therefore, devaluation of currencies like providing special access to Forex results in price fluctuations of material costs. Lastly, infrastructural deficit also leads to change in material costs. Inadequate power supply usually leaves manuf</w:t>
      </w:r>
      <w:r w:rsidRPr="00A07A95">
        <w:rPr>
          <w:rFonts w:ascii="Times New Roman" w:hAnsi="Times New Roman" w:cs="Times New Roman"/>
          <w:sz w:val="24"/>
          <w:szCs w:val="24"/>
        </w:rPr>
        <w:t>acturers with no option left other than utilizing alternative sources.</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Exceeding budgets on megaprojects is a common norm in the construction industry. Financial risks occur due to poor coordination and planning. Megaprojects like the construction of space</w:t>
      </w:r>
      <w:r w:rsidRPr="00A07A95">
        <w:rPr>
          <w:rFonts w:ascii="Times New Roman" w:hAnsi="Times New Roman" w:cs="Times New Roman"/>
          <w:sz w:val="24"/>
          <w:szCs w:val="24"/>
        </w:rPr>
        <w:t xml:space="preserve"> elevators use billions of </w:t>
      </w:r>
      <w:r w:rsidR="00AC3694" w:rsidRPr="00A07A95">
        <w:rPr>
          <w:rFonts w:ascii="Times New Roman" w:hAnsi="Times New Roman" w:cs="Times New Roman"/>
          <w:sz w:val="24"/>
          <w:szCs w:val="24"/>
        </w:rPr>
        <w:t>monies</w:t>
      </w:r>
      <w:r w:rsidRPr="00A07A95">
        <w:rPr>
          <w:rFonts w:ascii="Times New Roman" w:hAnsi="Times New Roman" w:cs="Times New Roman"/>
          <w:sz w:val="24"/>
          <w:szCs w:val="24"/>
        </w:rPr>
        <w:t xml:space="preserve">. Notably, if large projects experience a budget excess of a small percentage, this does not only affect the management of future liquidity but is also a financial risk when paying the workers, and this could affect the </w:t>
      </w:r>
      <w:r w:rsidRPr="00A07A95">
        <w:rPr>
          <w:rFonts w:ascii="Times New Roman" w:hAnsi="Times New Roman" w:cs="Times New Roman"/>
          <w:sz w:val="24"/>
          <w:szCs w:val="24"/>
        </w:rPr>
        <w:t>completion of projects. Cash flow problems are also major financial risks to megaprojects. There are several reasons that contribute to cash flow problems. First, inadequate cash flow analysis of both outflows and inflows. Second, delays in payment from th</w:t>
      </w:r>
      <w:r w:rsidRPr="00A07A95">
        <w:rPr>
          <w:rFonts w:ascii="Times New Roman" w:hAnsi="Times New Roman" w:cs="Times New Roman"/>
          <w:sz w:val="24"/>
          <w:szCs w:val="24"/>
        </w:rPr>
        <w:t xml:space="preserve">e funders of the project who find it hard to honor their interim certificates, thus reducing the number of cash resources for contractors to carry out their work successfully (Omopariola et al., 2019). Third, contractors also experience challenges getting </w:t>
      </w:r>
      <w:r w:rsidRPr="00A07A95">
        <w:rPr>
          <w:rFonts w:ascii="Times New Roman" w:hAnsi="Times New Roman" w:cs="Times New Roman"/>
          <w:sz w:val="24"/>
          <w:szCs w:val="24"/>
        </w:rPr>
        <w:t xml:space="preserve">financial support from bank loans where overdrafts are required, posing financial risks towards completing these </w:t>
      </w:r>
      <w:r w:rsidRPr="00A07A95">
        <w:rPr>
          <w:rFonts w:ascii="Times New Roman" w:hAnsi="Times New Roman" w:cs="Times New Roman"/>
          <w:sz w:val="24"/>
          <w:szCs w:val="24"/>
        </w:rPr>
        <w:lastRenderedPageBreak/>
        <w:t>large projects. Fourth, poor budget control and insufficient supplier management like the inability of suppliers and overcharging in delivering</w:t>
      </w:r>
      <w:r w:rsidRPr="00A07A95">
        <w:rPr>
          <w:rFonts w:ascii="Times New Roman" w:hAnsi="Times New Roman" w:cs="Times New Roman"/>
          <w:sz w:val="24"/>
          <w:szCs w:val="24"/>
        </w:rPr>
        <w:t xml:space="preserve"> goods and services.</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The impacts of irregular cash flow on construction projects like space elevator lead to delays in completion time, insolvency, capital lock–up, and project abandonment. Cash flow is important to the contractors since it is a true refle</w:t>
      </w:r>
      <w:r w:rsidRPr="00A07A95">
        <w:rPr>
          <w:rFonts w:ascii="Times New Roman" w:hAnsi="Times New Roman" w:cs="Times New Roman"/>
          <w:sz w:val="24"/>
          <w:szCs w:val="24"/>
        </w:rPr>
        <w:t>ction of the financial performance of the project before the contract is completed (Omopariola et al., 2019). Irregularities in cash flow leads to capital lock up and also contributes to the triggering factor for insolvency that may end up disrupting any p</w:t>
      </w:r>
      <w:r w:rsidRPr="00A07A95">
        <w:rPr>
          <w:rFonts w:ascii="Times New Roman" w:hAnsi="Times New Roman" w:cs="Times New Roman"/>
          <w:sz w:val="24"/>
          <w:szCs w:val="24"/>
        </w:rPr>
        <w:t>lanned project program. Cash flow usually has both positive and impacts on the delivery of megaprojects.  For example, positive cash flow reduces financial risks since adequate funding for labor and construction materials (Omopariola et al., 2019). Additio</w:t>
      </w:r>
      <w:r w:rsidRPr="00A07A95">
        <w:rPr>
          <w:rFonts w:ascii="Times New Roman" w:hAnsi="Times New Roman" w:cs="Times New Roman"/>
          <w:sz w:val="24"/>
          <w:szCs w:val="24"/>
        </w:rPr>
        <w:t>nally, securing regular cash flow throughout the project cycle promotes a good relationship between the contractor and the client.</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Developing an effective practical estimate in megaprojects is a daunting task that is challenging even to the most experience</w:t>
      </w:r>
      <w:r w:rsidRPr="00A07A95">
        <w:rPr>
          <w:rFonts w:ascii="Times New Roman" w:hAnsi="Times New Roman" w:cs="Times New Roman"/>
          <w:sz w:val="24"/>
          <w:szCs w:val="24"/>
        </w:rPr>
        <w:t>d estimators. This affects inflation of materials labor and equipment rentals. Economic risks in megaprojects development are associated with finances evolving during project delivery. For instance, insufficient sources in projects funds by the funders lea</w:t>
      </w:r>
      <w:r w:rsidRPr="00A07A95">
        <w:rPr>
          <w:rFonts w:ascii="Times New Roman" w:hAnsi="Times New Roman" w:cs="Times New Roman"/>
          <w:sz w:val="24"/>
          <w:szCs w:val="24"/>
        </w:rPr>
        <w:t>ds to time delays and financial risks (Boateng et al., 2017). Capital costs used in projects influences fluctuations in the exchange rates in foreign currencies affecting project completion. Other economic factors contributing to financial risks in the pro</w:t>
      </w:r>
      <w:r w:rsidRPr="00A07A95">
        <w:rPr>
          <w:rFonts w:ascii="Times New Roman" w:hAnsi="Times New Roman" w:cs="Times New Roman"/>
          <w:sz w:val="24"/>
          <w:szCs w:val="24"/>
        </w:rPr>
        <w:t>ject include fiscal policies and tariffs.</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Megaprojects, especially space elevator, usually involve several interdependent technologies likely to pose financial risks. The systems used in space megaprojects require more testing than land-based projects, and</w:t>
      </w:r>
      <w:r w:rsidRPr="00A07A95">
        <w:rPr>
          <w:rFonts w:ascii="Times New Roman" w:hAnsi="Times New Roman" w:cs="Times New Roman"/>
          <w:sz w:val="24"/>
          <w:szCs w:val="24"/>
        </w:rPr>
        <w:t xml:space="preserve"> more finances are required to repair and replace the existing </w:t>
      </w:r>
      <w:r w:rsidRPr="00A07A95">
        <w:rPr>
          <w:rFonts w:ascii="Times New Roman" w:hAnsi="Times New Roman" w:cs="Times New Roman"/>
          <w:sz w:val="24"/>
          <w:szCs w:val="24"/>
        </w:rPr>
        <w:lastRenderedPageBreak/>
        <w:t>ones. Other financial risks may arise in mega projects due to the lack of instruments required by contractors and developers (Maseko, 2017)</w:t>
      </w:r>
      <w:r w:rsidR="00CC7C13" w:rsidRPr="00A07A95">
        <w:rPr>
          <w:rFonts w:ascii="Times New Roman" w:hAnsi="Times New Roman" w:cs="Times New Roman"/>
          <w:sz w:val="24"/>
          <w:szCs w:val="24"/>
        </w:rPr>
        <w:t xml:space="preserve">. </w:t>
      </w:r>
      <w:r w:rsidRPr="00A07A95">
        <w:rPr>
          <w:rFonts w:ascii="Times New Roman" w:hAnsi="Times New Roman" w:cs="Times New Roman"/>
          <w:sz w:val="24"/>
          <w:szCs w:val="24"/>
        </w:rPr>
        <w:t>The lack of enough materials makes it challenging to</w:t>
      </w:r>
      <w:r w:rsidRPr="00A07A95">
        <w:rPr>
          <w:rFonts w:ascii="Times New Roman" w:hAnsi="Times New Roman" w:cs="Times New Roman"/>
          <w:sz w:val="24"/>
          <w:szCs w:val="24"/>
        </w:rPr>
        <w:t xml:space="preserve"> estimate project costs. Funding instability may also lead to ineffective management practices. Funding instability emerges when projects receive less money compared to what was planned in the initial stage.  For instance, insufficient funds in the early s</w:t>
      </w:r>
      <w:r w:rsidRPr="00A07A95">
        <w:rPr>
          <w:rFonts w:ascii="Times New Roman" w:hAnsi="Times New Roman" w:cs="Times New Roman"/>
          <w:sz w:val="24"/>
          <w:szCs w:val="24"/>
        </w:rPr>
        <w:t>tages of projects usually decrease management's ability to address and identify primary risks towards project inception. Additionally, lack of sufficient funding makes project managers disagree on the development of critical technologies, and sometimes, th</w:t>
      </w:r>
      <w:r w:rsidRPr="00A07A95">
        <w:rPr>
          <w:rFonts w:ascii="Times New Roman" w:hAnsi="Times New Roman" w:cs="Times New Roman"/>
          <w:sz w:val="24"/>
          <w:szCs w:val="24"/>
        </w:rPr>
        <w:t>e costs of labor and materials may be extremely great. Financial risks in megaprojects involve related monetary issues, and most factors can be either manipulated or controlled by the contractors and project managers, like labor costs. Nonetheless, other f</w:t>
      </w:r>
      <w:r w:rsidRPr="00A07A95">
        <w:rPr>
          <w:rFonts w:ascii="Times New Roman" w:hAnsi="Times New Roman" w:cs="Times New Roman"/>
          <w:sz w:val="24"/>
          <w:szCs w:val="24"/>
        </w:rPr>
        <w:t>actors like foreign exchange rates cannot be negotiated or manipulated. The rise of foreign exchange rates affects the construction industry, and thus it is a financial risk.</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 xml:space="preserve">In business, financial risks entail the likelihood of losing money on a business </w:t>
      </w:r>
      <w:r w:rsidRPr="00A07A95">
        <w:rPr>
          <w:rFonts w:ascii="Times New Roman" w:hAnsi="Times New Roman" w:cs="Times New Roman"/>
          <w:sz w:val="24"/>
          <w:szCs w:val="24"/>
        </w:rPr>
        <w:t>venture or investment. Financial risk is a danger that leads to the loss of capital to the parties involved. At the government level, it can imply being unable to control financial policies and default on bonds (Svetlova &amp; Thielmann, 2020).  Financial risk</w:t>
      </w:r>
      <w:r w:rsidRPr="00A07A95">
        <w:rPr>
          <w:rFonts w:ascii="Times New Roman" w:hAnsi="Times New Roman" w:cs="Times New Roman"/>
          <w:sz w:val="24"/>
          <w:szCs w:val="24"/>
        </w:rPr>
        <w:t xml:space="preserve">s occur in many sizes and shapes and affect nearly every individual. The paper focuses on factors determining project risks, typical project risks, and how to minimize these financial risks in any given project. </w:t>
      </w:r>
    </w:p>
    <w:p w:rsidR="00152211" w:rsidRPr="00A07A95" w:rsidRDefault="00956AB9" w:rsidP="00A07A95">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Factors Determining Project R</w:t>
      </w:r>
      <w:r w:rsidRPr="00A07A95">
        <w:rPr>
          <w:rFonts w:ascii="Times New Roman" w:hAnsi="Times New Roman" w:cs="Times New Roman"/>
          <w:b/>
          <w:bCs/>
          <w:sz w:val="24"/>
          <w:szCs w:val="24"/>
        </w:rPr>
        <w:t>isks</w:t>
      </w:r>
      <w:r>
        <w:rPr>
          <w:rFonts w:ascii="Times New Roman" w:hAnsi="Times New Roman" w:cs="Times New Roman"/>
          <w:b/>
          <w:bCs/>
          <w:sz w:val="24"/>
          <w:szCs w:val="24"/>
        </w:rPr>
        <w:t xml:space="preserve"> in Space </w:t>
      </w:r>
      <w:r>
        <w:rPr>
          <w:rFonts w:ascii="Times New Roman" w:hAnsi="Times New Roman" w:cs="Times New Roman"/>
          <w:b/>
          <w:bCs/>
          <w:sz w:val="24"/>
          <w:szCs w:val="24"/>
        </w:rPr>
        <w:t>Elevator C</w:t>
      </w:r>
      <w:r w:rsidRPr="00A07A95">
        <w:rPr>
          <w:rFonts w:ascii="Times New Roman" w:hAnsi="Times New Roman" w:cs="Times New Roman"/>
          <w:b/>
          <w:bCs/>
          <w:sz w:val="24"/>
          <w:szCs w:val="24"/>
        </w:rPr>
        <w:t>ontext</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Both small and large projects are prone to financial risks. Even though the managerial team can adequately plan to address project risks, they are inevitable.  Every project or sector has specific risks that affect it. The main risk determ</w:t>
      </w:r>
      <w:r w:rsidRPr="00A07A95">
        <w:rPr>
          <w:rFonts w:ascii="Times New Roman" w:hAnsi="Times New Roman" w:cs="Times New Roman"/>
          <w:sz w:val="24"/>
          <w:szCs w:val="24"/>
        </w:rPr>
        <w:t>inant factors are the location of the project, the nature of the project, and the parties involved in the project.</w:t>
      </w:r>
    </w:p>
    <w:p w:rsidR="00AC3694" w:rsidRDefault="00AC3694" w:rsidP="00A07A95">
      <w:pPr>
        <w:spacing w:after="0" w:line="480" w:lineRule="auto"/>
        <w:jc w:val="center"/>
        <w:rPr>
          <w:rFonts w:ascii="Times New Roman" w:hAnsi="Times New Roman" w:cs="Times New Roman"/>
          <w:b/>
          <w:bCs/>
          <w:sz w:val="24"/>
          <w:szCs w:val="24"/>
        </w:rPr>
      </w:pPr>
    </w:p>
    <w:p w:rsidR="00AC3694" w:rsidRDefault="00AC3694" w:rsidP="00A07A95">
      <w:pPr>
        <w:spacing w:after="0" w:line="480" w:lineRule="auto"/>
        <w:jc w:val="center"/>
        <w:rPr>
          <w:rFonts w:ascii="Times New Roman" w:hAnsi="Times New Roman" w:cs="Times New Roman"/>
          <w:b/>
          <w:bCs/>
          <w:sz w:val="24"/>
          <w:szCs w:val="24"/>
        </w:rPr>
      </w:pPr>
    </w:p>
    <w:p w:rsidR="00152211" w:rsidRPr="00A07A95" w:rsidRDefault="00956AB9" w:rsidP="00A07A95">
      <w:pPr>
        <w:spacing w:after="0" w:line="480" w:lineRule="auto"/>
        <w:jc w:val="center"/>
        <w:rPr>
          <w:rFonts w:ascii="Times New Roman" w:hAnsi="Times New Roman" w:cs="Times New Roman"/>
          <w:b/>
          <w:bCs/>
          <w:sz w:val="24"/>
          <w:szCs w:val="24"/>
        </w:rPr>
      </w:pPr>
      <w:r w:rsidRPr="00A07A95">
        <w:rPr>
          <w:rFonts w:ascii="Times New Roman" w:hAnsi="Times New Roman" w:cs="Times New Roman"/>
          <w:b/>
          <w:bCs/>
          <w:sz w:val="24"/>
          <w:szCs w:val="24"/>
        </w:rPr>
        <w:t>The location of the project</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According to Fletcher and Pendleton (2020), the project's physical location determines the degree and the types</w:t>
      </w:r>
      <w:r w:rsidRPr="00A07A95">
        <w:rPr>
          <w:rFonts w:ascii="Times New Roman" w:hAnsi="Times New Roman" w:cs="Times New Roman"/>
          <w:sz w:val="24"/>
          <w:szCs w:val="24"/>
        </w:rPr>
        <w:t xml:space="preserve"> of risks that the project may face.  A project situated in a less economically developed nation that has the unreliable infrastructure (for instance, inadequate utilities, underdeveloped transport and communication systems, and social amenities like hospi</w:t>
      </w:r>
      <w:r w:rsidRPr="00A07A95">
        <w:rPr>
          <w:rFonts w:ascii="Times New Roman" w:hAnsi="Times New Roman" w:cs="Times New Roman"/>
          <w:sz w:val="24"/>
          <w:szCs w:val="24"/>
        </w:rPr>
        <w:t>tals, recreational facilities, and schools), an untested legal framework (raising questions over the capacity to enforce and value collateral security), or unstable political landscape ( a political climate that undermines the reliability of crucial host g</w:t>
      </w:r>
      <w:r w:rsidRPr="00A07A95">
        <w:rPr>
          <w:rFonts w:ascii="Times New Roman" w:hAnsi="Times New Roman" w:cs="Times New Roman"/>
          <w:sz w:val="24"/>
          <w:szCs w:val="24"/>
        </w:rPr>
        <w:t xml:space="preserve">overnment relationships and agreements) or a combination of all the factors as mentioned above will possibly pose more significant risks compared to a project located in a more economically viable country. More minor challenges in developing a project are </w:t>
      </w:r>
      <w:r w:rsidRPr="00A07A95">
        <w:rPr>
          <w:rFonts w:ascii="Times New Roman" w:hAnsi="Times New Roman" w:cs="Times New Roman"/>
          <w:sz w:val="24"/>
          <w:szCs w:val="24"/>
        </w:rPr>
        <w:t>experienced in an economically stable country because of political stability that necessitates business agreements and the lucrative infrastructure that cuts costs associated with transportation and communication. However, more economically stable countrie</w:t>
      </w:r>
      <w:r w:rsidRPr="00A07A95">
        <w:rPr>
          <w:rFonts w:ascii="Times New Roman" w:hAnsi="Times New Roman" w:cs="Times New Roman"/>
          <w:sz w:val="24"/>
          <w:szCs w:val="24"/>
        </w:rPr>
        <w:t>s will also pose different challenges to the space elevator project. They include regulatory risks concerning the imposition of amended or new requirements in various domains, for instance, tax, financial and environmental regulations (Fletcher &amp; Pendleton</w:t>
      </w:r>
      <w:r w:rsidRPr="00A07A95">
        <w:rPr>
          <w:rFonts w:ascii="Times New Roman" w:hAnsi="Times New Roman" w:cs="Times New Roman"/>
          <w:sz w:val="24"/>
          <w:szCs w:val="24"/>
        </w:rPr>
        <w:t>, 2020). Such requirements can create a twist in the financial expenditure towards a project.  Another challenge is public relations or non-legal scrutiny. An excellent example is the European Union nations that are likely to protest against hydraulic frac</w:t>
      </w:r>
      <w:r w:rsidRPr="00A07A95">
        <w:rPr>
          <w:rFonts w:ascii="Times New Roman" w:hAnsi="Times New Roman" w:cs="Times New Roman"/>
          <w:sz w:val="24"/>
          <w:szCs w:val="24"/>
        </w:rPr>
        <w:t>turing studies and development and the perennial divisions over concerns and merits relating to nuclear energy.</w:t>
      </w:r>
    </w:p>
    <w:p w:rsidR="00152211" w:rsidRPr="00A07A95" w:rsidRDefault="00956AB9" w:rsidP="00A07A95">
      <w:pPr>
        <w:spacing w:after="0" w:line="480" w:lineRule="auto"/>
        <w:jc w:val="center"/>
        <w:rPr>
          <w:rFonts w:ascii="Times New Roman" w:hAnsi="Times New Roman" w:cs="Times New Roman"/>
          <w:b/>
          <w:bCs/>
          <w:sz w:val="24"/>
          <w:szCs w:val="24"/>
        </w:rPr>
      </w:pPr>
      <w:r w:rsidRPr="00A07A95">
        <w:rPr>
          <w:rFonts w:ascii="Times New Roman" w:hAnsi="Times New Roman" w:cs="Times New Roman"/>
          <w:b/>
          <w:bCs/>
          <w:sz w:val="24"/>
          <w:szCs w:val="24"/>
        </w:rPr>
        <w:t>The nature of the project</w:t>
      </w:r>
    </w:p>
    <w:p w:rsidR="00152211" w:rsidRPr="00C75EA5" w:rsidRDefault="00956AB9" w:rsidP="00C75EA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lastRenderedPageBreak/>
        <w:t>Project financial techniques are employed in various core sectors of the economy, for instance, infrastructure, energy, gas, and oil mining. Nevertheless, the technical details of each project differ even within a sector itself (Martynova, 2020).  An excel</w:t>
      </w:r>
      <w:r w:rsidRPr="00A07A95">
        <w:rPr>
          <w:rFonts w:ascii="Times New Roman" w:hAnsi="Times New Roman" w:cs="Times New Roman"/>
          <w:sz w:val="24"/>
          <w:szCs w:val="24"/>
        </w:rPr>
        <w:t>lent example is a contrast in various technologies and regulations applied to transportation or hospital projects or wind power and nuclear projects. However, there exist various common elements across and within the different sectors. Most of the projects</w:t>
      </w:r>
      <w:r w:rsidRPr="00A07A95">
        <w:rPr>
          <w:rFonts w:ascii="Times New Roman" w:hAnsi="Times New Roman" w:cs="Times New Roman"/>
          <w:sz w:val="24"/>
          <w:szCs w:val="24"/>
        </w:rPr>
        <w:t xml:space="preserve"> need licenses or government approvals for them to commence (Montgomery, 2020). They may require approvals at every stage of development.  They may also require rights to use various other assets ranging from intellectual property to real property (especia</w:t>
      </w:r>
      <w:r w:rsidRPr="00A07A95">
        <w:rPr>
          <w:rFonts w:ascii="Times New Roman" w:hAnsi="Times New Roman" w:cs="Times New Roman"/>
          <w:sz w:val="24"/>
          <w:szCs w:val="24"/>
        </w:rPr>
        <w:t>lly in the extraction sector), with the venture's complexity from a technical angle being a key risk consideration.</w:t>
      </w:r>
    </w:p>
    <w:p w:rsidR="00152211" w:rsidRPr="00A07A95" w:rsidRDefault="00956AB9" w:rsidP="00A07A95">
      <w:pPr>
        <w:spacing w:after="0" w:line="480" w:lineRule="auto"/>
        <w:jc w:val="center"/>
        <w:rPr>
          <w:rFonts w:ascii="Times New Roman" w:hAnsi="Times New Roman" w:cs="Times New Roman"/>
          <w:b/>
          <w:bCs/>
          <w:sz w:val="24"/>
          <w:szCs w:val="24"/>
        </w:rPr>
      </w:pPr>
      <w:r w:rsidRPr="00A07A95">
        <w:rPr>
          <w:rFonts w:ascii="Times New Roman" w:hAnsi="Times New Roman" w:cs="Times New Roman"/>
          <w:b/>
          <w:bCs/>
          <w:sz w:val="24"/>
          <w:szCs w:val="24"/>
        </w:rPr>
        <w:t>Parties involved in the project</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Every project requires sponsorship in terms of finances. Projects are sponsored by private companies with sp</w:t>
      </w:r>
      <w:r w:rsidRPr="00A07A95">
        <w:rPr>
          <w:rFonts w:ascii="Times New Roman" w:hAnsi="Times New Roman" w:cs="Times New Roman"/>
          <w:sz w:val="24"/>
          <w:szCs w:val="24"/>
        </w:rPr>
        <w:t>ecific and most pervasive experience in the sector in which the project is anticipated to operate (Negulescu, 2020). The institutional knowledge that the sponsors have offered the lenders a degree of comfort and optimism. The lenders will also demand to kn</w:t>
      </w:r>
      <w:r w:rsidRPr="00A07A95">
        <w:rPr>
          <w:rFonts w:ascii="Times New Roman" w:hAnsi="Times New Roman" w:cs="Times New Roman"/>
          <w:sz w:val="24"/>
          <w:szCs w:val="24"/>
        </w:rPr>
        <w:t>ow that relevant skills and expertise are evident within the project company itself or the operator. The private sponsors will be interested in interacting closely with entities owned by the government or the government itself, scrutinizing political consi</w:t>
      </w:r>
      <w:r w:rsidRPr="00A07A95">
        <w:rPr>
          <w:rFonts w:ascii="Times New Roman" w:hAnsi="Times New Roman" w:cs="Times New Roman"/>
          <w:sz w:val="24"/>
          <w:szCs w:val="24"/>
        </w:rPr>
        <w:t>derations or issues that may not be in the equation where all of their counterparties to be basically from the private sector (Fletcher &amp; Pendeleton, 2020). For example, the concession arrangements terms under which the host nation may reap from the projec</w:t>
      </w:r>
      <w:r w:rsidRPr="00A07A95">
        <w:rPr>
          <w:rFonts w:ascii="Times New Roman" w:hAnsi="Times New Roman" w:cs="Times New Roman"/>
          <w:sz w:val="24"/>
          <w:szCs w:val="24"/>
        </w:rPr>
        <w:t xml:space="preserve">t. </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 xml:space="preserve">Export credit agencies and various international financial institutions may support project financing forging political support towards a project that private sponsors hope will aid in </w:t>
      </w:r>
      <w:r w:rsidRPr="00A07A95">
        <w:rPr>
          <w:rFonts w:ascii="Times New Roman" w:hAnsi="Times New Roman" w:cs="Times New Roman"/>
          <w:sz w:val="24"/>
          <w:szCs w:val="24"/>
        </w:rPr>
        <w:lastRenderedPageBreak/>
        <w:t>managing political risk. This means increasing the possibility that</w:t>
      </w:r>
      <w:r w:rsidRPr="00A07A95">
        <w:rPr>
          <w:rFonts w:ascii="Times New Roman" w:hAnsi="Times New Roman" w:cs="Times New Roman"/>
          <w:sz w:val="24"/>
          <w:szCs w:val="24"/>
        </w:rPr>
        <w:t xml:space="preserve"> governmental parties will develop respect towards commercially bonded arrangements and also regulate in a reliable and non-discriminatory manner. However, such export credit agencies and international financial institutions will expect the project company</w:t>
      </w:r>
      <w:r w:rsidRPr="00A07A95">
        <w:rPr>
          <w:rFonts w:ascii="Times New Roman" w:hAnsi="Times New Roman" w:cs="Times New Roman"/>
          <w:sz w:val="24"/>
          <w:szCs w:val="24"/>
        </w:rPr>
        <w:t xml:space="preserve"> to pay the price in the form of scrutiny from a fundamental information-sharing perspective, specifically from a social or an environmental perspective.</w:t>
      </w:r>
    </w:p>
    <w:p w:rsidR="00152211" w:rsidRPr="00A07A95" w:rsidRDefault="00956AB9" w:rsidP="00A07A95">
      <w:pPr>
        <w:spacing w:after="0" w:line="480" w:lineRule="auto"/>
        <w:jc w:val="center"/>
        <w:rPr>
          <w:rFonts w:ascii="Times New Roman" w:hAnsi="Times New Roman" w:cs="Times New Roman"/>
          <w:b/>
          <w:bCs/>
          <w:sz w:val="24"/>
          <w:szCs w:val="24"/>
        </w:rPr>
      </w:pPr>
      <w:r w:rsidRPr="00A07A95">
        <w:rPr>
          <w:rFonts w:ascii="Times New Roman" w:hAnsi="Times New Roman" w:cs="Times New Roman"/>
          <w:b/>
          <w:bCs/>
          <w:sz w:val="24"/>
          <w:szCs w:val="24"/>
        </w:rPr>
        <w:t>Typical Project Financial risks in Relation to the Proposed Space Elevator Project</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 xml:space="preserve">Each project and </w:t>
      </w:r>
      <w:r w:rsidRPr="00A07A95">
        <w:rPr>
          <w:rFonts w:ascii="Times New Roman" w:hAnsi="Times New Roman" w:cs="Times New Roman"/>
          <w:sz w:val="24"/>
          <w:szCs w:val="24"/>
        </w:rPr>
        <w:t>transaction has its related risks. An excellent example is that currency risks are not of weight in domestic project finance. Still, they may stress the issues that lawyers need to highlight when negotiating and drafting finance documents for the project i</w:t>
      </w:r>
      <w:r w:rsidRPr="00A07A95">
        <w:rPr>
          <w:rFonts w:ascii="Times New Roman" w:hAnsi="Times New Roman" w:cs="Times New Roman"/>
          <w:sz w:val="24"/>
          <w:szCs w:val="24"/>
        </w:rPr>
        <w:t>n question. The various types of financial risks include;</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Construction risk</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In project financing, the revenue generated by the project is the sole and typical source of income meant for the repayment of the debt given by lenders. This is referred to as lim</w:t>
      </w:r>
      <w:r w:rsidRPr="00A07A95">
        <w:rPr>
          <w:rFonts w:ascii="Times New Roman" w:hAnsi="Times New Roman" w:cs="Times New Roman"/>
          <w:sz w:val="24"/>
          <w:szCs w:val="24"/>
        </w:rPr>
        <w:t>ited resource financing or non-resource financing (Montgomery, 2020). The outcome is that until the project is constructed and partially operational, there is a likelihood that the project company will not repay the lenders.  It is prudent to ensure the pr</w:t>
      </w:r>
      <w:r w:rsidRPr="00A07A95">
        <w:rPr>
          <w:rFonts w:ascii="Times New Roman" w:hAnsi="Times New Roman" w:cs="Times New Roman"/>
          <w:sz w:val="24"/>
          <w:szCs w:val="24"/>
        </w:rPr>
        <w:t>oper construction of a project to avoid related concerns.</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Repayment risk</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Involves efforts by the lenders to minimize non-payment risk by the project company. The situation can occur when the project company yields insufficient returns, is obligated to thir</w:t>
      </w:r>
      <w:r w:rsidRPr="00A07A95">
        <w:rPr>
          <w:rFonts w:ascii="Times New Roman" w:hAnsi="Times New Roman" w:cs="Times New Roman"/>
          <w:sz w:val="24"/>
          <w:szCs w:val="24"/>
        </w:rPr>
        <w:t>d parties that take precedence over the payments to the lenders.</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Operational risk</w:t>
      </w:r>
    </w:p>
    <w:p w:rsidR="00152211" w:rsidRPr="00660AD3" w:rsidRDefault="00956AB9" w:rsidP="00660AD3">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lastRenderedPageBreak/>
        <w:t>When the project is complete, it should be operated and maintained so that the project company can comply with its duties and obligations as indicated in the other project do</w:t>
      </w:r>
      <w:r w:rsidRPr="00A07A95">
        <w:rPr>
          <w:rFonts w:ascii="Times New Roman" w:hAnsi="Times New Roman" w:cs="Times New Roman"/>
          <w:sz w:val="24"/>
          <w:szCs w:val="24"/>
        </w:rPr>
        <w:t>cuments (Fletcher &amp; Pendleton, 2020). The project should operate at a required level to guarantee the forecasted revenue generation and required to repay the loans. If such parameters are not met, the project succumbs to operational risk.</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Currency risk</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Whe</w:t>
      </w:r>
      <w:r w:rsidRPr="00A07A95">
        <w:rPr>
          <w:rFonts w:ascii="Times New Roman" w:hAnsi="Times New Roman" w:cs="Times New Roman"/>
          <w:sz w:val="24"/>
          <w:szCs w:val="24"/>
        </w:rPr>
        <w:t>never a project output agreement is in a different currency from the project loan, the participants must also factor in currency inconvertibility and currency devaluations. The primary risks involved include the transference of the international currency o</w:t>
      </w:r>
      <w:r w:rsidRPr="00A07A95">
        <w:rPr>
          <w:rFonts w:ascii="Times New Roman" w:hAnsi="Times New Roman" w:cs="Times New Roman"/>
          <w:sz w:val="24"/>
          <w:szCs w:val="24"/>
        </w:rPr>
        <w:t>ut of the host country ( Negulescu, 2020). Another risk is the interference in the capacity to convert the local currency into international currency.</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Supply risk</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Most projects require commodities and raw materials for the functioning project. Space elevat</w:t>
      </w:r>
      <w:r w:rsidRPr="00A07A95">
        <w:rPr>
          <w:rFonts w:ascii="Times New Roman" w:hAnsi="Times New Roman" w:cs="Times New Roman"/>
          <w:sz w:val="24"/>
          <w:szCs w:val="24"/>
        </w:rPr>
        <w:t>or project would require multiple resources to be successful. An example is a natural gas power station that needs access and rights to a steady natural gas supply. The prices of such supplies can be very volatile as dictated by the world market. Also, the</w:t>
      </w:r>
      <w:r w:rsidRPr="00A07A95">
        <w:rPr>
          <w:rFonts w:ascii="Times New Roman" w:hAnsi="Times New Roman" w:cs="Times New Roman"/>
          <w:sz w:val="24"/>
          <w:szCs w:val="24"/>
        </w:rPr>
        <w:t xml:space="preserve"> availability is not always assured, which may lead to interruptions in the project's operations. </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Offtake risk</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The involved project parties need to consider whether the project will be able to generate the anticipated revenues or if not, sufficient revenu</w:t>
      </w:r>
      <w:r w:rsidRPr="00A07A95">
        <w:rPr>
          <w:rFonts w:ascii="Times New Roman" w:hAnsi="Times New Roman" w:cs="Times New Roman"/>
          <w:sz w:val="24"/>
          <w:szCs w:val="24"/>
        </w:rPr>
        <w:t xml:space="preserve">es to cater for the debt and pay expenses of the project company and, if possible, generate a return for the sponsor </w:t>
      </w:r>
      <w:bookmarkStart w:id="1" w:name="_Hlk79273711"/>
      <w:r w:rsidRPr="00A07A95">
        <w:rPr>
          <w:rFonts w:ascii="Times New Roman" w:hAnsi="Times New Roman" w:cs="Times New Roman"/>
          <w:sz w:val="24"/>
          <w:szCs w:val="24"/>
        </w:rPr>
        <w:t>(Fletcher &amp; Pendleton, 2020)</w:t>
      </w:r>
      <w:bookmarkEnd w:id="1"/>
      <w:r w:rsidRPr="00A07A95">
        <w:rPr>
          <w:rFonts w:ascii="Times New Roman" w:hAnsi="Times New Roman" w:cs="Times New Roman"/>
          <w:sz w:val="24"/>
          <w:szCs w:val="24"/>
        </w:rPr>
        <w:t>.  In addition, the involved parties need to factor in how any revenue shortfalls will be covered. Such element</w:t>
      </w:r>
      <w:r w:rsidRPr="00A07A95">
        <w:rPr>
          <w:rFonts w:ascii="Times New Roman" w:hAnsi="Times New Roman" w:cs="Times New Roman"/>
          <w:sz w:val="24"/>
          <w:szCs w:val="24"/>
        </w:rPr>
        <w:t xml:space="preserve">s are what are referred to as offtake risks. </w:t>
      </w:r>
    </w:p>
    <w:p w:rsidR="00152211" w:rsidRPr="00A07A95" w:rsidRDefault="00956AB9" w:rsidP="00A07A95">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Managing these</w:t>
      </w:r>
      <w:r w:rsidRPr="00A07A95">
        <w:rPr>
          <w:rFonts w:ascii="Times New Roman" w:hAnsi="Times New Roman" w:cs="Times New Roman"/>
          <w:b/>
          <w:bCs/>
          <w:sz w:val="24"/>
          <w:szCs w:val="24"/>
        </w:rPr>
        <w:t xml:space="preserve"> financial risks</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Operational risks</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 xml:space="preserve"> It can be minimized if project participants engage a competent project operator. The operator (for instance, the project company) should be responsible for the </w:t>
      </w:r>
      <w:r w:rsidRPr="00A07A95">
        <w:rPr>
          <w:rFonts w:ascii="Times New Roman" w:hAnsi="Times New Roman" w:cs="Times New Roman"/>
          <w:sz w:val="24"/>
          <w:szCs w:val="24"/>
        </w:rPr>
        <w:t>maintenance and operation of the project. The operator should provide specific services required by the project to enhance the operational viability of the project. The operator may involve a third party at a fee. The operator may be the project's affiliat</w:t>
      </w:r>
      <w:r w:rsidRPr="00A07A95">
        <w:rPr>
          <w:rFonts w:ascii="Times New Roman" w:hAnsi="Times New Roman" w:cs="Times New Roman"/>
          <w:sz w:val="24"/>
          <w:szCs w:val="24"/>
        </w:rPr>
        <w:t xml:space="preserve">e or sponsor to ensure the operator is invested in the project's success. </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 xml:space="preserve"> Another mechanism of preventing operational risk is obtaining insurance cover against property damage (Montgomery, 2020). It is also important to obtain business interruption insurance and third-party liability insurance. Another viable solution is agreei</w:t>
      </w:r>
      <w:r w:rsidRPr="00A07A95">
        <w:rPr>
          <w:rFonts w:ascii="Times New Roman" w:hAnsi="Times New Roman" w:cs="Times New Roman"/>
          <w:sz w:val="24"/>
          <w:szCs w:val="24"/>
        </w:rPr>
        <w:t xml:space="preserve">ng to extensive reporting obligations and inspection. Under normal circumstances, project finance agreements encompass extensive inspection rights and vast reporting requirements that escalate the likelihood that the lenders will be aware of any issues or </w:t>
      </w:r>
      <w:r w:rsidRPr="00A07A95">
        <w:rPr>
          <w:rFonts w:ascii="Times New Roman" w:hAnsi="Times New Roman" w:cs="Times New Roman"/>
          <w:sz w:val="24"/>
          <w:szCs w:val="24"/>
        </w:rPr>
        <w:t>problems with the project pre-emptively or promptly.</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Repayment risks</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Repayment risks can be mitigated via setting s up a debt service reserve account. The account enables the project company to necessitate debt service payments for six months when the comp</w:t>
      </w:r>
      <w:r w:rsidRPr="00A07A95">
        <w:rPr>
          <w:rFonts w:ascii="Times New Roman" w:hAnsi="Times New Roman" w:cs="Times New Roman"/>
          <w:sz w:val="24"/>
          <w:szCs w:val="24"/>
        </w:rPr>
        <w:t>any has insufficient funds to make the payment. The project company will be called upon to replenish the account as required. Another move is obtaining an appropriate insurance cover, such as political risk insurance, safeguarding against political risks a</w:t>
      </w:r>
      <w:r w:rsidRPr="00A07A95">
        <w:rPr>
          <w:rFonts w:ascii="Times New Roman" w:hAnsi="Times New Roman" w:cs="Times New Roman"/>
          <w:sz w:val="24"/>
          <w:szCs w:val="24"/>
        </w:rPr>
        <w:t xml:space="preserve">nd uncertainty (Fletcher &amp; Pendleton, 2020). Also, it is wise to limit the obligations of the project company to a third party. Such a strategy minimizes the claims that may be leveled against the project </w:t>
      </w:r>
      <w:r w:rsidRPr="00A07A95">
        <w:rPr>
          <w:rFonts w:ascii="Times New Roman" w:hAnsi="Times New Roman" w:cs="Times New Roman"/>
          <w:sz w:val="24"/>
          <w:szCs w:val="24"/>
        </w:rPr>
        <w:lastRenderedPageBreak/>
        <w:t xml:space="preserve">company by a third party. Limiting the size of the </w:t>
      </w:r>
      <w:r w:rsidRPr="00A07A95">
        <w:rPr>
          <w:rFonts w:ascii="Times New Roman" w:hAnsi="Times New Roman" w:cs="Times New Roman"/>
          <w:sz w:val="24"/>
          <w:szCs w:val="24"/>
        </w:rPr>
        <w:t>debt is another way of dealing with such risks.  The proportion of the cost of the project depends on the creditworthiness of the project. The debt-to-equity ratio may operate as low as 50-50.</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Construction risk</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 xml:space="preserve"> Construction risks can be dealt with by comp</w:t>
      </w:r>
      <w:r w:rsidRPr="00A07A95">
        <w:rPr>
          <w:rFonts w:ascii="Times New Roman" w:hAnsi="Times New Roman" w:cs="Times New Roman"/>
          <w:sz w:val="24"/>
          <w:szCs w:val="24"/>
        </w:rPr>
        <w:t>leting a project to operate as per the agreed specifications and standards.  During the first stages of the project, the lenders, technical experts, and sponsors need to conduct feasibility studies to determine project viability. The parties involved shoul</w:t>
      </w:r>
      <w:r w:rsidRPr="00A07A95">
        <w:rPr>
          <w:rFonts w:ascii="Times New Roman" w:hAnsi="Times New Roman" w:cs="Times New Roman"/>
          <w:sz w:val="24"/>
          <w:szCs w:val="24"/>
        </w:rPr>
        <w:t xml:space="preserve">d analyze the specifications and the design of the project to affirm whether it can generate the required revenue for debt repayment (Fletcher &amp; Pendleton, 2020). Performance shortfalls that occur over the life of a project may need a re-evaluation of the </w:t>
      </w:r>
      <w:r w:rsidRPr="00A07A95">
        <w:rPr>
          <w:rFonts w:ascii="Times New Roman" w:hAnsi="Times New Roman" w:cs="Times New Roman"/>
          <w:sz w:val="24"/>
          <w:szCs w:val="24"/>
        </w:rPr>
        <w:t>expected equity returns and the profile of debt repayment. Also, the project needs to be completed within the specified period to satisfy its obligations as stated in the offtake agreements.</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Another vital step is determining the party responsible for assum</w:t>
      </w:r>
      <w:r w:rsidRPr="00A07A95">
        <w:rPr>
          <w:rFonts w:ascii="Times New Roman" w:hAnsi="Times New Roman" w:cs="Times New Roman"/>
          <w:sz w:val="24"/>
          <w:szCs w:val="24"/>
        </w:rPr>
        <w:t>ing risks and liabilities for cost overruns, construction delays, and other performance shortfalls. The project company and the lenders should enter into a turnkey construction contract with the construction contractor to address risks related to the proje</w:t>
      </w:r>
      <w:r w:rsidRPr="00A07A95">
        <w:rPr>
          <w:rFonts w:ascii="Times New Roman" w:hAnsi="Times New Roman" w:cs="Times New Roman"/>
          <w:sz w:val="24"/>
          <w:szCs w:val="24"/>
        </w:rPr>
        <w:t>ct's construction (Martynova, 2020). This should be in exchange for a fixed contract price. The move pins the contractor to complete the project within a specified time. Also, the contractor assumes the liability for performance and construction delays and</w:t>
      </w:r>
      <w:r w:rsidRPr="00A07A95">
        <w:rPr>
          <w:rFonts w:ascii="Times New Roman" w:hAnsi="Times New Roman" w:cs="Times New Roman"/>
          <w:sz w:val="24"/>
          <w:szCs w:val="24"/>
        </w:rPr>
        <w:t xml:space="preserve"> defects via the payment of indemnities and liquidated damages.</w:t>
      </w:r>
    </w:p>
    <w:p w:rsidR="00152211" w:rsidRPr="00A07A95" w:rsidRDefault="00956AB9" w:rsidP="00A07A95">
      <w:pPr>
        <w:spacing w:after="0" w:line="480" w:lineRule="auto"/>
        <w:rPr>
          <w:rFonts w:ascii="Times New Roman" w:hAnsi="Times New Roman" w:cs="Times New Roman"/>
          <w:sz w:val="24"/>
          <w:szCs w:val="24"/>
        </w:rPr>
      </w:pPr>
      <w:r w:rsidRPr="00A07A95">
        <w:rPr>
          <w:rFonts w:ascii="Times New Roman" w:hAnsi="Times New Roman" w:cs="Times New Roman"/>
          <w:b/>
          <w:bCs/>
          <w:sz w:val="24"/>
          <w:szCs w:val="24"/>
        </w:rPr>
        <w:t xml:space="preserve">Supply risks </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It can be mitigated by executing a long-term supply agreement to guarantee access to essential supplies at a pre-determined price. This ensures that the supplier strives to avail</w:t>
      </w:r>
      <w:r w:rsidRPr="00A07A95">
        <w:rPr>
          <w:rFonts w:ascii="Times New Roman" w:hAnsi="Times New Roman" w:cs="Times New Roman"/>
          <w:sz w:val="24"/>
          <w:szCs w:val="24"/>
        </w:rPr>
        <w:t xml:space="preserve"> of the agreed supplies in time. In case of an escalation in prices, the project company becomes immune </w:t>
      </w:r>
      <w:r w:rsidRPr="00A07A95">
        <w:rPr>
          <w:rFonts w:ascii="Times New Roman" w:hAnsi="Times New Roman" w:cs="Times New Roman"/>
          <w:sz w:val="24"/>
          <w:szCs w:val="24"/>
        </w:rPr>
        <w:lastRenderedPageBreak/>
        <w:t>to uncertainty left in the supplier's hands (Montgomery, 2020). To add, it is wise to select a qualified supplier who is financially sound and creditwor</w:t>
      </w:r>
      <w:r w:rsidRPr="00A07A95">
        <w:rPr>
          <w:rFonts w:ascii="Times New Roman" w:hAnsi="Times New Roman" w:cs="Times New Roman"/>
          <w:sz w:val="24"/>
          <w:szCs w:val="24"/>
        </w:rPr>
        <w:t>thy to minimize the probability of bankruptcy. Suppose the commodities or materials are being fetched from economically or politically volatile jurisdictions. In that case, the parties involved should consider a global supplier capable of sourcing the mate</w:t>
      </w:r>
      <w:r w:rsidRPr="00A07A95">
        <w:rPr>
          <w:rFonts w:ascii="Times New Roman" w:hAnsi="Times New Roman" w:cs="Times New Roman"/>
          <w:sz w:val="24"/>
          <w:szCs w:val="24"/>
        </w:rPr>
        <w:t>rials from politically and economically stable places.</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Offtake risks</w:t>
      </w:r>
    </w:p>
    <w:p w:rsidR="00152211" w:rsidRPr="00A07A95" w:rsidRDefault="00956AB9" w:rsidP="00A07A95">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 xml:space="preserve">Offtake risks can be minimized via executing a secure offtake agreement (offtake contract) on a take or pay or another business basis. A take or pay contract demands that the buyer </w:t>
      </w:r>
      <w:r w:rsidR="00314572" w:rsidRPr="00A07A95">
        <w:rPr>
          <w:rFonts w:ascii="Times New Roman" w:hAnsi="Times New Roman" w:cs="Times New Roman"/>
          <w:sz w:val="24"/>
          <w:szCs w:val="24"/>
        </w:rPr>
        <w:t>pays</w:t>
      </w:r>
      <w:r w:rsidRPr="00A07A95">
        <w:rPr>
          <w:rFonts w:ascii="Times New Roman" w:hAnsi="Times New Roman" w:cs="Times New Roman"/>
          <w:sz w:val="24"/>
          <w:szCs w:val="24"/>
        </w:rPr>
        <w:t xml:space="preserve"> the contract's price even if it does not use or buy the entire amount agreed upon. Another reasonable measure is to select a creditworthy marketer or off-taker.  If a payment agreement or material covers revenue risk was taken, the relevant offtaker must </w:t>
      </w:r>
      <w:r w:rsidRPr="00A07A95">
        <w:rPr>
          <w:rFonts w:ascii="Times New Roman" w:hAnsi="Times New Roman" w:cs="Times New Roman"/>
          <w:sz w:val="24"/>
          <w:szCs w:val="24"/>
        </w:rPr>
        <w:t>pay for the service or product the project is yielding (Fletcher &amp; Pendleton, 2020). The lenders may demand that the offtaker have a minimum credit rating. The project company may require credit letters to buttress the off-taker's affiliate guarantees or o</w:t>
      </w:r>
      <w:r w:rsidRPr="00A07A95">
        <w:rPr>
          <w:rFonts w:ascii="Times New Roman" w:hAnsi="Times New Roman" w:cs="Times New Roman"/>
          <w:sz w:val="24"/>
          <w:szCs w:val="24"/>
        </w:rPr>
        <w:t>bligations. In a case where the project company depends on the marketer's skills, the lenders will most probably be keen to verify the entity's financial stability. Another mitigation mechanism is to enter into hedge agreements. Such agreements allow the p</w:t>
      </w:r>
      <w:r w:rsidRPr="00A07A95">
        <w:rPr>
          <w:rFonts w:ascii="Times New Roman" w:hAnsi="Times New Roman" w:cs="Times New Roman"/>
          <w:sz w:val="24"/>
          <w:szCs w:val="24"/>
        </w:rPr>
        <w:t>roject company to get payment from a third party if specific conditions apply. Also, funding reserve accounts is another viable way of mitigating offtake risks. The funds are used when volatile revenues are not enough to meet debt service obligations.</w:t>
      </w:r>
    </w:p>
    <w:p w:rsidR="00152211" w:rsidRPr="00A07A95" w:rsidRDefault="00956AB9" w:rsidP="00A07A95">
      <w:pPr>
        <w:spacing w:after="0" w:line="480" w:lineRule="auto"/>
        <w:rPr>
          <w:rFonts w:ascii="Times New Roman" w:hAnsi="Times New Roman" w:cs="Times New Roman"/>
          <w:b/>
          <w:bCs/>
          <w:sz w:val="24"/>
          <w:szCs w:val="24"/>
        </w:rPr>
      </w:pPr>
      <w:r w:rsidRPr="00A07A95">
        <w:rPr>
          <w:rFonts w:ascii="Times New Roman" w:hAnsi="Times New Roman" w:cs="Times New Roman"/>
          <w:b/>
          <w:bCs/>
          <w:sz w:val="24"/>
          <w:szCs w:val="24"/>
        </w:rPr>
        <w:t>Curr</w:t>
      </w:r>
      <w:r w:rsidRPr="00A07A95">
        <w:rPr>
          <w:rFonts w:ascii="Times New Roman" w:hAnsi="Times New Roman" w:cs="Times New Roman"/>
          <w:b/>
          <w:bCs/>
          <w:sz w:val="24"/>
          <w:szCs w:val="24"/>
        </w:rPr>
        <w:t>ency risks</w:t>
      </w:r>
    </w:p>
    <w:p w:rsidR="004B3598" w:rsidRPr="00A07A95" w:rsidRDefault="00956AB9" w:rsidP="00DD246A">
      <w:pPr>
        <w:spacing w:after="0" w:line="480" w:lineRule="auto"/>
        <w:ind w:firstLine="720"/>
        <w:rPr>
          <w:rFonts w:ascii="Times New Roman" w:hAnsi="Times New Roman" w:cs="Times New Roman"/>
          <w:sz w:val="24"/>
          <w:szCs w:val="24"/>
        </w:rPr>
      </w:pPr>
      <w:r w:rsidRPr="00A07A95">
        <w:rPr>
          <w:rFonts w:ascii="Times New Roman" w:hAnsi="Times New Roman" w:cs="Times New Roman"/>
          <w:sz w:val="24"/>
          <w:szCs w:val="24"/>
        </w:rPr>
        <w:t>Currency risks can be mitigated via currency swaps. They are entering a swap deal upfront the amount of one currency that a given party will get for a specific amount of another currency. In this case, the lenders are in a position to offer immu</w:t>
      </w:r>
      <w:r w:rsidRPr="00A07A95">
        <w:rPr>
          <w:rFonts w:ascii="Times New Roman" w:hAnsi="Times New Roman" w:cs="Times New Roman"/>
          <w:sz w:val="24"/>
          <w:szCs w:val="24"/>
        </w:rPr>
        <w:t xml:space="preserve">nity against currency </w:t>
      </w:r>
      <w:r w:rsidRPr="00A07A95">
        <w:rPr>
          <w:rFonts w:ascii="Times New Roman" w:hAnsi="Times New Roman" w:cs="Times New Roman"/>
          <w:sz w:val="24"/>
          <w:szCs w:val="24"/>
        </w:rPr>
        <w:lastRenderedPageBreak/>
        <w:t>devaluation or hedge against devaluation (Fletcher &amp; Pendleton, 2020). Also, lenders can acquire coverage for currency inconvertibility or move the risks from public and private sources. To add, an offshore reserve account can be used</w:t>
      </w:r>
      <w:r w:rsidRPr="00A07A95">
        <w:rPr>
          <w:rFonts w:ascii="Times New Roman" w:hAnsi="Times New Roman" w:cs="Times New Roman"/>
          <w:sz w:val="24"/>
          <w:szCs w:val="24"/>
        </w:rPr>
        <w:t xml:space="preserve"> to cover currency risks.  In this case, "a portion of the loan proceeds is deposited into a debt service reserve account located outside the jurisdiction of the project." (Fletcher &amp; Pendleton, 2020 p. 6). The proceeds can be drawn upon if the project com</w:t>
      </w:r>
      <w:r w:rsidRPr="00A07A95">
        <w:rPr>
          <w:rFonts w:ascii="Times New Roman" w:hAnsi="Times New Roman" w:cs="Times New Roman"/>
          <w:sz w:val="24"/>
          <w:szCs w:val="24"/>
        </w:rPr>
        <w:t>pany fails to pay the loan.</w:t>
      </w:r>
    </w:p>
    <w:p w:rsidR="00E04596"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In summary, financial risks are the most influential factors in the completion of megaprojects.  Financial risks in large projects are linked to the contractor's cash flow. The financial structure in megaprojects is associated w</w:t>
      </w:r>
      <w:r w:rsidRPr="00A07A95">
        <w:rPr>
          <w:rFonts w:ascii="Times New Roman" w:hAnsi="Times New Roman" w:cs="Times New Roman"/>
          <w:sz w:val="24"/>
          <w:szCs w:val="24"/>
        </w:rPr>
        <w:t>ith the development of legally independent companies financed and concentrates on ownership equity. Some of the common financial risks in megaprojects occur due to interest rates fluctuations, variations in construction material prices, shortages of materi</w:t>
      </w:r>
      <w:r w:rsidRPr="00A07A95">
        <w:rPr>
          <w:rFonts w:ascii="Times New Roman" w:hAnsi="Times New Roman" w:cs="Times New Roman"/>
          <w:sz w:val="24"/>
          <w:szCs w:val="24"/>
        </w:rPr>
        <w:t xml:space="preserve">als, and fluctuations in exchange rates. Other factors that contribute to financial risks in megaprojects include cash flow problems and changes in government policies. Changes in prices of construction materials affect the costs of the project, resulting </w:t>
      </w:r>
      <w:r w:rsidRPr="00A07A95">
        <w:rPr>
          <w:rFonts w:ascii="Times New Roman" w:hAnsi="Times New Roman" w:cs="Times New Roman"/>
          <w:sz w:val="24"/>
          <w:szCs w:val="24"/>
        </w:rPr>
        <w:t>in financial risks. Notably, increases in the cost of construction materials are rampant today and thus challenging to predict. Cashflow problems are also major financial risks to megaprojects. There are several reasons that contribute to cash flow problem</w:t>
      </w:r>
      <w:r w:rsidRPr="00A07A95">
        <w:rPr>
          <w:rFonts w:ascii="Times New Roman" w:hAnsi="Times New Roman" w:cs="Times New Roman"/>
          <w:sz w:val="24"/>
          <w:szCs w:val="24"/>
        </w:rPr>
        <w:t>s. First, inadequate cash flow analysis of both outflows and inflows. Funding instability may also lead to ineffective management practices. Funding instability emerges when projects receive less money compared to what was planned in the initial stage.</w:t>
      </w:r>
      <w:r w:rsidR="00B20EBB" w:rsidRPr="00A07A95">
        <w:rPr>
          <w:rFonts w:ascii="Times New Roman" w:hAnsi="Times New Roman" w:cs="Times New Roman"/>
          <w:sz w:val="24"/>
          <w:szCs w:val="24"/>
        </w:rPr>
        <w:t xml:space="preserve"> </w:t>
      </w:r>
      <w:r w:rsidRPr="00A07A95">
        <w:rPr>
          <w:rFonts w:ascii="Times New Roman" w:hAnsi="Times New Roman" w:cs="Times New Roman"/>
          <w:sz w:val="24"/>
          <w:szCs w:val="24"/>
        </w:rPr>
        <w:t xml:space="preserve"> </w:t>
      </w:r>
    </w:p>
    <w:p w:rsidR="00E04596" w:rsidRPr="00A07A95" w:rsidRDefault="00E04596" w:rsidP="00A07A95">
      <w:pPr>
        <w:spacing w:after="0" w:line="480" w:lineRule="auto"/>
        <w:rPr>
          <w:rFonts w:ascii="Times New Roman" w:hAnsi="Times New Roman" w:cs="Times New Roman"/>
          <w:b/>
          <w:sz w:val="24"/>
          <w:szCs w:val="24"/>
        </w:rPr>
      </w:pPr>
    </w:p>
    <w:p w:rsidR="00B233B2" w:rsidRPr="00A07A95" w:rsidRDefault="00B233B2" w:rsidP="00A07A95">
      <w:pPr>
        <w:spacing w:after="0" w:line="480" w:lineRule="auto"/>
        <w:jc w:val="both"/>
        <w:rPr>
          <w:rFonts w:ascii="Times New Roman" w:hAnsi="Times New Roman" w:cs="Times New Roman"/>
          <w:b/>
          <w:sz w:val="24"/>
          <w:szCs w:val="24"/>
        </w:rPr>
      </w:pPr>
    </w:p>
    <w:p w:rsidR="00B233B2" w:rsidRPr="00A07A95" w:rsidRDefault="00B233B2" w:rsidP="00A07A95">
      <w:pPr>
        <w:spacing w:after="0" w:line="480" w:lineRule="auto"/>
        <w:ind w:firstLine="720"/>
        <w:jc w:val="both"/>
        <w:rPr>
          <w:rFonts w:ascii="Times New Roman" w:hAnsi="Times New Roman" w:cs="Times New Roman"/>
          <w:sz w:val="24"/>
          <w:szCs w:val="24"/>
        </w:rPr>
      </w:pPr>
    </w:p>
    <w:p w:rsidR="00262866" w:rsidRDefault="00262866" w:rsidP="00262866">
      <w:pPr>
        <w:spacing w:after="0" w:line="480" w:lineRule="auto"/>
        <w:rPr>
          <w:rFonts w:ascii="Times New Roman" w:hAnsi="Times New Roman" w:cs="Times New Roman"/>
          <w:sz w:val="24"/>
          <w:szCs w:val="24"/>
        </w:rPr>
      </w:pPr>
    </w:p>
    <w:p w:rsidR="00262866" w:rsidRDefault="00262866" w:rsidP="00262866">
      <w:pPr>
        <w:spacing w:after="0" w:line="480" w:lineRule="auto"/>
        <w:rPr>
          <w:rFonts w:ascii="Times New Roman" w:hAnsi="Times New Roman" w:cs="Times New Roman"/>
          <w:sz w:val="24"/>
          <w:szCs w:val="24"/>
        </w:rPr>
      </w:pPr>
    </w:p>
    <w:p w:rsidR="00037665" w:rsidRPr="00262866" w:rsidRDefault="00956AB9" w:rsidP="00262866">
      <w:pPr>
        <w:spacing w:after="0" w:line="480" w:lineRule="auto"/>
        <w:jc w:val="center"/>
        <w:rPr>
          <w:rFonts w:ascii="Times New Roman" w:hAnsi="Times New Roman" w:cs="Times New Roman"/>
          <w:sz w:val="24"/>
          <w:szCs w:val="24"/>
        </w:rPr>
      </w:pPr>
      <w:r w:rsidRPr="00A07A95">
        <w:rPr>
          <w:rFonts w:ascii="Times New Roman" w:hAnsi="Times New Roman" w:cs="Times New Roman"/>
          <w:b/>
          <w:sz w:val="24"/>
          <w:szCs w:val="24"/>
        </w:rPr>
        <w:t>References</w:t>
      </w:r>
    </w:p>
    <w:p w:rsidR="00CA12C8" w:rsidRPr="00A07A95" w:rsidRDefault="00956AB9" w:rsidP="00A07A95">
      <w:pPr>
        <w:spacing w:after="0" w:line="480" w:lineRule="auto"/>
        <w:ind w:left="720" w:hanging="720"/>
        <w:contextualSpacing/>
        <w:jc w:val="both"/>
        <w:rPr>
          <w:rFonts w:ascii="Times New Roman" w:hAnsi="Times New Roman" w:cs="Times New Roman"/>
          <w:sz w:val="24"/>
          <w:szCs w:val="24"/>
        </w:rPr>
      </w:pPr>
      <w:r w:rsidRPr="00A07A95">
        <w:rPr>
          <w:rFonts w:ascii="Times New Roman" w:hAnsi="Times New Roman" w:cs="Times New Roman"/>
          <w:color w:val="222222"/>
          <w:sz w:val="24"/>
          <w:szCs w:val="24"/>
          <w:shd w:val="clear" w:color="auto" w:fill="FFFFFF"/>
        </w:rPr>
        <w:t>Alberti, J. (2019). </w:t>
      </w:r>
      <w:r w:rsidRPr="00A07A95">
        <w:rPr>
          <w:rFonts w:ascii="Times New Roman" w:hAnsi="Times New Roman" w:cs="Times New Roman"/>
          <w:i/>
          <w:iCs/>
          <w:color w:val="222222"/>
          <w:sz w:val="24"/>
          <w:szCs w:val="24"/>
          <w:shd w:val="clear" w:color="auto" w:fill="FFFFFF"/>
        </w:rPr>
        <w:t>Planning and Appraisal Recommendations for Megaproject Success</w:t>
      </w:r>
      <w:r w:rsidRPr="00A07A95">
        <w:rPr>
          <w:rFonts w:ascii="Times New Roman" w:hAnsi="Times New Roman" w:cs="Times New Roman"/>
          <w:color w:val="222222"/>
          <w:sz w:val="24"/>
          <w:szCs w:val="24"/>
          <w:shd w:val="clear" w:color="auto" w:fill="FFFFFF"/>
        </w:rPr>
        <w:t> (Vol. 661). Inter-American Development Bank.</w:t>
      </w:r>
    </w:p>
    <w:p w:rsidR="00CA12C8" w:rsidRPr="00A07A95" w:rsidRDefault="00956AB9" w:rsidP="00A07A95">
      <w:pPr>
        <w:spacing w:after="0" w:line="480" w:lineRule="auto"/>
        <w:ind w:left="720" w:hanging="720"/>
        <w:contextualSpacing/>
        <w:rPr>
          <w:rFonts w:ascii="Times New Roman" w:hAnsi="Times New Roman" w:cs="Times New Roman"/>
          <w:sz w:val="24"/>
          <w:szCs w:val="24"/>
          <w:shd w:val="clear" w:color="auto" w:fill="FFFFFF"/>
        </w:rPr>
      </w:pPr>
      <w:r w:rsidRPr="00A07A95">
        <w:rPr>
          <w:rFonts w:ascii="Times New Roman" w:hAnsi="Times New Roman" w:cs="Times New Roman"/>
          <w:sz w:val="24"/>
          <w:szCs w:val="24"/>
          <w:shd w:val="clear" w:color="auto" w:fill="FFFFFF"/>
        </w:rPr>
        <w:t>Boateng, P., Chen, Z., &amp; Ogunlana, S. O. (2017). </w:t>
      </w:r>
      <w:r w:rsidRPr="00A07A95">
        <w:rPr>
          <w:rFonts w:ascii="Times New Roman" w:hAnsi="Times New Roman" w:cs="Times New Roman"/>
          <w:i/>
          <w:iCs/>
          <w:sz w:val="24"/>
          <w:szCs w:val="24"/>
          <w:shd w:val="clear" w:color="auto" w:fill="FFFFFF"/>
        </w:rPr>
        <w:t xml:space="preserve">Megaproject Risk Analysis and Simulation: A Dynamic Systems </w:t>
      </w:r>
      <w:r w:rsidRPr="00A07A95">
        <w:rPr>
          <w:rFonts w:ascii="Times New Roman" w:hAnsi="Times New Roman" w:cs="Times New Roman"/>
          <w:i/>
          <w:iCs/>
          <w:sz w:val="24"/>
          <w:szCs w:val="24"/>
          <w:shd w:val="clear" w:color="auto" w:fill="FFFFFF"/>
        </w:rPr>
        <w:t>Approach</w:t>
      </w:r>
      <w:r w:rsidRPr="00A07A95">
        <w:rPr>
          <w:rFonts w:ascii="Times New Roman" w:hAnsi="Times New Roman" w:cs="Times New Roman"/>
          <w:sz w:val="24"/>
          <w:szCs w:val="24"/>
          <w:shd w:val="clear" w:color="auto" w:fill="FFFFFF"/>
        </w:rPr>
        <w:t>. Emerald Group Publishing.</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Brunet, M. (2021). Making sense of a governance framework for megaprojects: The challenge of finding equilibrium. </w:t>
      </w:r>
      <w:r w:rsidRPr="00A07A95">
        <w:rPr>
          <w:rFonts w:ascii="Times New Roman" w:hAnsi="Times New Roman" w:cs="Times New Roman"/>
          <w:i/>
          <w:iCs/>
          <w:color w:val="222222"/>
          <w:sz w:val="24"/>
          <w:szCs w:val="24"/>
          <w:shd w:val="clear" w:color="auto" w:fill="FFFFFF"/>
        </w:rPr>
        <w:t>International Journal of Project Management</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39</w:t>
      </w:r>
      <w:r w:rsidRPr="00A07A95">
        <w:rPr>
          <w:rFonts w:ascii="Times New Roman" w:hAnsi="Times New Roman" w:cs="Times New Roman"/>
          <w:color w:val="222222"/>
          <w:sz w:val="24"/>
          <w:szCs w:val="24"/>
          <w:shd w:val="clear" w:color="auto" w:fill="FFFFFF"/>
        </w:rPr>
        <w:t>(4), 406-416.</w:t>
      </w:r>
    </w:p>
    <w:p w:rsidR="00CA12C8" w:rsidRPr="00A07A95" w:rsidRDefault="00956AB9" w:rsidP="00A07A95">
      <w:pPr>
        <w:spacing w:after="0" w:line="480" w:lineRule="auto"/>
        <w:ind w:left="720" w:hanging="720"/>
        <w:contextualSpacing/>
        <w:rPr>
          <w:rFonts w:ascii="Times New Roman" w:hAnsi="Times New Roman" w:cs="Times New Roman"/>
          <w:sz w:val="24"/>
          <w:szCs w:val="24"/>
        </w:rPr>
      </w:pPr>
      <w:r w:rsidRPr="00A07A95">
        <w:rPr>
          <w:rFonts w:ascii="Times New Roman" w:hAnsi="Times New Roman" w:cs="Times New Roman"/>
          <w:color w:val="222222"/>
          <w:sz w:val="24"/>
          <w:szCs w:val="24"/>
          <w:shd w:val="clear" w:color="auto" w:fill="FFFFFF"/>
        </w:rPr>
        <w:t>Chattapadhyay, D. B., &amp; Putta, J. (2021). Ris</w:t>
      </w:r>
      <w:r w:rsidRPr="00A07A95">
        <w:rPr>
          <w:rFonts w:ascii="Times New Roman" w:hAnsi="Times New Roman" w:cs="Times New Roman"/>
          <w:color w:val="222222"/>
          <w:sz w:val="24"/>
          <w:szCs w:val="24"/>
          <w:shd w:val="clear" w:color="auto" w:fill="FFFFFF"/>
        </w:rPr>
        <w:t>k Identification, Assessments, and Prediction for Mega Construction Projects: A Risk Prediction Paradigm Based on Cross Analytical-Machine Learning Model. </w:t>
      </w:r>
      <w:r w:rsidRPr="00A07A95">
        <w:rPr>
          <w:rFonts w:ascii="Times New Roman" w:hAnsi="Times New Roman" w:cs="Times New Roman"/>
          <w:i/>
          <w:iCs/>
          <w:color w:val="222222"/>
          <w:sz w:val="24"/>
          <w:szCs w:val="24"/>
          <w:shd w:val="clear" w:color="auto" w:fill="FFFFFF"/>
        </w:rPr>
        <w:t>Buildings</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11</w:t>
      </w:r>
      <w:r w:rsidRPr="00A07A95">
        <w:rPr>
          <w:rFonts w:ascii="Times New Roman" w:hAnsi="Times New Roman" w:cs="Times New Roman"/>
          <w:color w:val="222222"/>
          <w:sz w:val="24"/>
          <w:szCs w:val="24"/>
          <w:shd w:val="clear" w:color="auto" w:fill="FFFFFF"/>
        </w:rPr>
        <w:t>(4), 172.</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 xml:space="preserve">Damayanti, R. W., Hartono, B., &amp; Wijaya, A. R. (2021). Clarifying megaproject </w:t>
      </w:r>
      <w:r w:rsidRPr="00A07A95">
        <w:rPr>
          <w:rFonts w:ascii="Times New Roman" w:hAnsi="Times New Roman" w:cs="Times New Roman"/>
          <w:color w:val="222222"/>
          <w:sz w:val="24"/>
          <w:szCs w:val="24"/>
          <w:shd w:val="clear" w:color="auto" w:fill="FFFFFF"/>
        </w:rPr>
        <w:t>complexity in developing countries: A literature review and conceptual study. </w:t>
      </w:r>
      <w:r w:rsidRPr="00A07A95">
        <w:rPr>
          <w:rFonts w:ascii="Times New Roman" w:hAnsi="Times New Roman" w:cs="Times New Roman"/>
          <w:i/>
          <w:iCs/>
          <w:color w:val="222222"/>
          <w:sz w:val="24"/>
          <w:szCs w:val="24"/>
          <w:shd w:val="clear" w:color="auto" w:fill="FFFFFF"/>
        </w:rPr>
        <w:t>International Journal of Engineering Business Management</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13</w:t>
      </w:r>
      <w:r w:rsidRPr="00A07A95">
        <w:rPr>
          <w:rFonts w:ascii="Times New Roman" w:hAnsi="Times New Roman" w:cs="Times New Roman"/>
          <w:color w:val="222222"/>
          <w:sz w:val="24"/>
          <w:szCs w:val="24"/>
          <w:shd w:val="clear" w:color="auto" w:fill="FFFFFF"/>
        </w:rPr>
        <w:t>, 18479790211027414.</w:t>
      </w:r>
    </w:p>
    <w:p w:rsidR="00CA12C8" w:rsidRPr="00A07A95" w:rsidRDefault="00956AB9" w:rsidP="00A07A95">
      <w:pPr>
        <w:spacing w:after="0" w:line="480" w:lineRule="auto"/>
        <w:ind w:left="720" w:hanging="720"/>
        <w:contextualSpacing/>
        <w:rPr>
          <w:rFonts w:ascii="Times New Roman" w:hAnsi="Times New Roman" w:cs="Times New Roman"/>
          <w:sz w:val="24"/>
          <w:szCs w:val="24"/>
          <w:shd w:val="clear" w:color="auto" w:fill="FFFFFF"/>
        </w:rPr>
      </w:pPr>
      <w:r w:rsidRPr="00A07A95">
        <w:rPr>
          <w:rFonts w:ascii="Times New Roman" w:hAnsi="Times New Roman" w:cs="Times New Roman"/>
          <w:sz w:val="24"/>
          <w:szCs w:val="24"/>
          <w:shd w:val="clear" w:color="auto" w:fill="FFFFFF"/>
        </w:rPr>
        <w:t xml:space="preserve">Debalina, B. C., &amp; Jagadeesh, P. (2020). Megaproject Risk Prediction in Construction Management. </w:t>
      </w:r>
      <w:r w:rsidRPr="00A07A95">
        <w:rPr>
          <w:rFonts w:ascii="Times New Roman" w:hAnsi="Times New Roman" w:cs="Times New Roman"/>
          <w:i/>
          <w:iCs/>
          <w:sz w:val="24"/>
          <w:szCs w:val="24"/>
          <w:shd w:val="clear" w:color="auto" w:fill="FFFFFF"/>
        </w:rPr>
        <w:t>J. Crit. Rev</w:t>
      </w:r>
      <w:r w:rsidRPr="00A07A95">
        <w:rPr>
          <w:rFonts w:ascii="Times New Roman" w:hAnsi="Times New Roman" w:cs="Times New Roman"/>
          <w:sz w:val="24"/>
          <w:szCs w:val="24"/>
          <w:shd w:val="clear" w:color="auto" w:fill="FFFFFF"/>
        </w:rPr>
        <w:t>, </w:t>
      </w:r>
      <w:r w:rsidRPr="00A07A95">
        <w:rPr>
          <w:rFonts w:ascii="Times New Roman" w:hAnsi="Times New Roman" w:cs="Times New Roman"/>
          <w:i/>
          <w:iCs/>
          <w:sz w:val="24"/>
          <w:szCs w:val="24"/>
          <w:shd w:val="clear" w:color="auto" w:fill="FFFFFF"/>
        </w:rPr>
        <w:t>7</w:t>
      </w:r>
      <w:r w:rsidRPr="00A07A95">
        <w:rPr>
          <w:rFonts w:ascii="Times New Roman" w:hAnsi="Times New Roman" w:cs="Times New Roman"/>
          <w:sz w:val="24"/>
          <w:szCs w:val="24"/>
          <w:shd w:val="clear" w:color="auto" w:fill="FFFFFF"/>
        </w:rPr>
        <w:t>, 2674-2687.</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Denicol, J., Davies, A., &amp; Krystallis, I. (2020). What are the causes and cures of poor megaproject performance? A systematic literature review and research agenda. </w:t>
      </w:r>
      <w:r w:rsidRPr="00A07A95">
        <w:rPr>
          <w:rFonts w:ascii="Times New Roman" w:hAnsi="Times New Roman" w:cs="Times New Roman"/>
          <w:i/>
          <w:iCs/>
          <w:color w:val="222222"/>
          <w:sz w:val="24"/>
          <w:szCs w:val="24"/>
          <w:shd w:val="clear" w:color="auto" w:fill="FFFFFF"/>
        </w:rPr>
        <w:t>Project Management Journal</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51</w:t>
      </w:r>
      <w:r w:rsidRPr="00A07A95">
        <w:rPr>
          <w:rFonts w:ascii="Times New Roman" w:hAnsi="Times New Roman" w:cs="Times New Roman"/>
          <w:color w:val="222222"/>
          <w:sz w:val="24"/>
          <w:szCs w:val="24"/>
          <w:shd w:val="clear" w:color="auto" w:fill="FFFFFF"/>
        </w:rPr>
        <w:t>(3), 328-345.</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Erol, H., Dikmen, I</w:t>
      </w:r>
      <w:r w:rsidRPr="00A07A95">
        <w:rPr>
          <w:rFonts w:ascii="Times New Roman" w:hAnsi="Times New Roman" w:cs="Times New Roman"/>
          <w:color w:val="222222"/>
          <w:sz w:val="24"/>
          <w:szCs w:val="24"/>
          <w:shd w:val="clear" w:color="auto" w:fill="FFFFFF"/>
        </w:rPr>
        <w:t>., Atasoy, G., &amp; Birgonul, M. T. (2018, November). Contemporary issues in mega construction projects. In </w:t>
      </w:r>
      <w:r w:rsidRPr="00A07A95">
        <w:rPr>
          <w:rFonts w:ascii="Times New Roman" w:hAnsi="Times New Roman" w:cs="Times New Roman"/>
          <w:i/>
          <w:iCs/>
          <w:color w:val="222222"/>
          <w:sz w:val="24"/>
          <w:szCs w:val="24"/>
          <w:shd w:val="clear" w:color="auto" w:fill="FFFFFF"/>
        </w:rPr>
        <w:t>5th International Project and Construction Management Conference (IPCMC 2018). https://www. researchgate. net/publication/329044236</w:t>
      </w:r>
      <w:r w:rsidRPr="00A07A95">
        <w:rPr>
          <w:rFonts w:ascii="Times New Roman" w:hAnsi="Times New Roman" w:cs="Times New Roman"/>
          <w:color w:val="222222"/>
          <w:sz w:val="24"/>
          <w:szCs w:val="24"/>
          <w:shd w:val="clear" w:color="auto" w:fill="FFFFFF"/>
        </w:rPr>
        <w:t>.</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lastRenderedPageBreak/>
        <w:t>Esposito, G., Nels</w:t>
      </w:r>
      <w:r w:rsidRPr="00A07A95">
        <w:rPr>
          <w:rFonts w:ascii="Times New Roman" w:hAnsi="Times New Roman" w:cs="Times New Roman"/>
          <w:color w:val="222222"/>
          <w:sz w:val="24"/>
          <w:szCs w:val="24"/>
          <w:shd w:val="clear" w:color="auto" w:fill="FFFFFF"/>
        </w:rPr>
        <w:t>on, T., Ferlie, E., &amp; Crutzen, N. (2021). The institutional shaping of global megaprojects: The case of the Lyon-Turin high-speed railway. </w:t>
      </w:r>
      <w:r w:rsidRPr="00A07A95">
        <w:rPr>
          <w:rFonts w:ascii="Times New Roman" w:hAnsi="Times New Roman" w:cs="Times New Roman"/>
          <w:i/>
          <w:iCs/>
          <w:color w:val="222222"/>
          <w:sz w:val="24"/>
          <w:szCs w:val="24"/>
          <w:shd w:val="clear" w:color="auto" w:fill="FFFFFF"/>
        </w:rPr>
        <w:t>International Journal of Project Management</w:t>
      </w:r>
      <w:r w:rsidRPr="00A07A95">
        <w:rPr>
          <w:rFonts w:ascii="Times New Roman" w:hAnsi="Times New Roman" w:cs="Times New Roman"/>
          <w:color w:val="222222"/>
          <w:sz w:val="24"/>
          <w:szCs w:val="24"/>
          <w:shd w:val="clear" w:color="auto" w:fill="FFFFFF"/>
        </w:rPr>
        <w:t>.</w:t>
      </w:r>
    </w:p>
    <w:p w:rsidR="00CA12C8" w:rsidRPr="00A07A95" w:rsidRDefault="00956AB9" w:rsidP="00A07A95">
      <w:pPr>
        <w:spacing w:after="0" w:line="480" w:lineRule="auto"/>
        <w:ind w:left="720" w:hanging="720"/>
        <w:jc w:val="both"/>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Fletcher, P., &amp; Pendleton, A. (2020). Identifying and managing project f</w:t>
      </w:r>
      <w:r w:rsidRPr="00A07A95">
        <w:rPr>
          <w:rFonts w:ascii="Times New Roman" w:hAnsi="Times New Roman" w:cs="Times New Roman"/>
          <w:color w:val="222222"/>
          <w:sz w:val="24"/>
          <w:szCs w:val="24"/>
          <w:shd w:val="clear" w:color="auto" w:fill="FFFFFF"/>
        </w:rPr>
        <w:t>inance risks: overview (UK). </w:t>
      </w:r>
      <w:r w:rsidRPr="00A07A95">
        <w:rPr>
          <w:rFonts w:ascii="Times New Roman" w:hAnsi="Times New Roman" w:cs="Times New Roman"/>
          <w:i/>
          <w:iCs/>
          <w:color w:val="222222"/>
          <w:sz w:val="24"/>
          <w:szCs w:val="24"/>
          <w:shd w:val="clear" w:color="auto" w:fill="FFFFFF"/>
        </w:rPr>
        <w:t>Milbank, Tweed, Hadley &amp; McCloy LLP and Practical Law Finance. Retrieved</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25</w:t>
      </w:r>
      <w:r w:rsidRPr="00A07A95">
        <w:rPr>
          <w:rFonts w:ascii="Times New Roman" w:hAnsi="Times New Roman" w:cs="Times New Roman"/>
          <w:color w:val="222222"/>
          <w:sz w:val="24"/>
          <w:szCs w:val="24"/>
          <w:shd w:val="clear" w:color="auto" w:fill="FFFFFF"/>
        </w:rPr>
        <w:t>, 2020.</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Flyvbjerg, B. (2014). What you should know about megaprojects and why: An overview. </w:t>
      </w:r>
      <w:r w:rsidRPr="00A07A95">
        <w:rPr>
          <w:rFonts w:ascii="Times New Roman" w:hAnsi="Times New Roman" w:cs="Times New Roman"/>
          <w:i/>
          <w:iCs/>
          <w:color w:val="222222"/>
          <w:sz w:val="24"/>
          <w:szCs w:val="24"/>
          <w:shd w:val="clear" w:color="auto" w:fill="FFFFFF"/>
        </w:rPr>
        <w:t>Project management journal</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45</w:t>
      </w:r>
      <w:r w:rsidRPr="00A07A95">
        <w:rPr>
          <w:rFonts w:ascii="Times New Roman" w:hAnsi="Times New Roman" w:cs="Times New Roman"/>
          <w:color w:val="222222"/>
          <w:sz w:val="24"/>
          <w:szCs w:val="24"/>
          <w:shd w:val="clear" w:color="auto" w:fill="FFFFFF"/>
        </w:rPr>
        <w:t>(2), 6-19.</w:t>
      </w:r>
    </w:p>
    <w:p w:rsidR="00CA12C8" w:rsidRPr="00A07A95" w:rsidRDefault="00956AB9" w:rsidP="00A07A95">
      <w:pPr>
        <w:spacing w:after="0" w:line="480" w:lineRule="auto"/>
        <w:ind w:left="720" w:hanging="720"/>
        <w:contextualSpacing/>
        <w:rPr>
          <w:rFonts w:ascii="Times New Roman" w:hAnsi="Times New Roman" w:cs="Times New Roman"/>
          <w:sz w:val="24"/>
          <w:szCs w:val="24"/>
          <w:shd w:val="clear" w:color="auto" w:fill="FFFFFF"/>
        </w:rPr>
      </w:pPr>
      <w:r w:rsidRPr="00A07A95">
        <w:rPr>
          <w:rFonts w:ascii="Times New Roman" w:hAnsi="Times New Roman" w:cs="Times New Roman"/>
          <w:sz w:val="24"/>
          <w:szCs w:val="24"/>
          <w:shd w:val="clear" w:color="auto" w:fill="FFFFFF"/>
        </w:rPr>
        <w:t xml:space="preserve">Gil, N. A., &amp; Fu, </w:t>
      </w:r>
      <w:r w:rsidRPr="00A07A95">
        <w:rPr>
          <w:rFonts w:ascii="Times New Roman" w:hAnsi="Times New Roman" w:cs="Times New Roman"/>
          <w:sz w:val="24"/>
          <w:szCs w:val="24"/>
          <w:shd w:val="clear" w:color="auto" w:fill="FFFFFF"/>
        </w:rPr>
        <w:t>Y. (2021). Megaproject Performance, Value Creation and Value Distribution: An Organizational Governance Perspective. </w:t>
      </w:r>
      <w:r w:rsidRPr="00A07A95">
        <w:rPr>
          <w:rFonts w:ascii="Times New Roman" w:hAnsi="Times New Roman" w:cs="Times New Roman"/>
          <w:i/>
          <w:iCs/>
          <w:sz w:val="24"/>
          <w:szCs w:val="24"/>
          <w:shd w:val="clear" w:color="auto" w:fill="FFFFFF"/>
        </w:rPr>
        <w:t>Academy of Management Discoveries</w:t>
      </w:r>
      <w:r w:rsidRPr="00A07A95">
        <w:rPr>
          <w:rFonts w:ascii="Times New Roman" w:hAnsi="Times New Roman" w:cs="Times New Roman"/>
          <w:sz w:val="24"/>
          <w:szCs w:val="24"/>
          <w:shd w:val="clear" w:color="auto" w:fill="FFFFFF"/>
        </w:rPr>
        <w:t>, (JA).</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Iftikhar, R., Müller, R., &amp; Ahola, T. (2021). Crises and Coping Strategies in Megaprojects: The Ca</w:t>
      </w:r>
      <w:r w:rsidRPr="00A07A95">
        <w:rPr>
          <w:rFonts w:ascii="Times New Roman" w:hAnsi="Times New Roman" w:cs="Times New Roman"/>
          <w:color w:val="222222"/>
          <w:sz w:val="24"/>
          <w:szCs w:val="24"/>
          <w:shd w:val="clear" w:color="auto" w:fill="FFFFFF"/>
        </w:rPr>
        <w:t>se of the Islamabad–Rawalpindi Metro Bus Project in Pakistan. </w:t>
      </w:r>
      <w:r w:rsidRPr="00A07A95">
        <w:rPr>
          <w:rFonts w:ascii="Times New Roman" w:hAnsi="Times New Roman" w:cs="Times New Roman"/>
          <w:i/>
          <w:iCs/>
          <w:color w:val="222222"/>
          <w:sz w:val="24"/>
          <w:szCs w:val="24"/>
          <w:shd w:val="clear" w:color="auto" w:fill="FFFFFF"/>
        </w:rPr>
        <w:t>Project Management Journal</w:t>
      </w:r>
      <w:r w:rsidRPr="00A07A95">
        <w:rPr>
          <w:rFonts w:ascii="Times New Roman" w:hAnsi="Times New Roman" w:cs="Times New Roman"/>
          <w:color w:val="222222"/>
          <w:sz w:val="24"/>
          <w:szCs w:val="24"/>
          <w:shd w:val="clear" w:color="auto" w:fill="FFFFFF"/>
        </w:rPr>
        <w:t>, 87569728211015850</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Ma, H., Zeng, S., Lin, H., Chen, H., &amp; Shi, J. J. (2017). The societal governance of megaproject social responsibility. </w:t>
      </w:r>
      <w:r w:rsidRPr="00A07A95">
        <w:rPr>
          <w:rFonts w:ascii="Times New Roman" w:hAnsi="Times New Roman" w:cs="Times New Roman"/>
          <w:i/>
          <w:iCs/>
          <w:color w:val="222222"/>
          <w:sz w:val="24"/>
          <w:szCs w:val="24"/>
          <w:shd w:val="clear" w:color="auto" w:fill="FFFFFF"/>
        </w:rPr>
        <w:t xml:space="preserve">International Journal of </w:t>
      </w:r>
      <w:r w:rsidRPr="00A07A95">
        <w:rPr>
          <w:rFonts w:ascii="Times New Roman" w:hAnsi="Times New Roman" w:cs="Times New Roman"/>
          <w:i/>
          <w:iCs/>
          <w:color w:val="222222"/>
          <w:sz w:val="24"/>
          <w:szCs w:val="24"/>
          <w:shd w:val="clear" w:color="auto" w:fill="FFFFFF"/>
        </w:rPr>
        <w:t>Project Management</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35</w:t>
      </w:r>
      <w:r w:rsidRPr="00A07A95">
        <w:rPr>
          <w:rFonts w:ascii="Times New Roman" w:hAnsi="Times New Roman" w:cs="Times New Roman"/>
          <w:color w:val="222222"/>
          <w:sz w:val="24"/>
          <w:szCs w:val="24"/>
          <w:shd w:val="clear" w:color="auto" w:fill="FFFFFF"/>
        </w:rPr>
        <w:t>(7), 1365-1377.</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Makhdumi, Z. A. F., &amp; Taha El Baba, A. (2017). Project Management Approaches in Mega Construction Projects in Developing Countries: Cases from Pakistan.</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Martin, P. (2012). NASA’s Challenges to Meeting Cost, Schedule, a</w:t>
      </w:r>
      <w:r w:rsidRPr="00A07A95">
        <w:rPr>
          <w:rFonts w:ascii="Times New Roman" w:hAnsi="Times New Roman" w:cs="Times New Roman"/>
          <w:color w:val="222222"/>
          <w:sz w:val="24"/>
          <w:szCs w:val="24"/>
          <w:shd w:val="clear" w:color="auto" w:fill="FFFFFF"/>
        </w:rPr>
        <w:t>nd Performance Goals. </w:t>
      </w:r>
      <w:r w:rsidRPr="00A07A95">
        <w:rPr>
          <w:rFonts w:ascii="Times New Roman" w:hAnsi="Times New Roman" w:cs="Times New Roman"/>
          <w:i/>
          <w:iCs/>
          <w:color w:val="222222"/>
          <w:sz w:val="24"/>
          <w:szCs w:val="24"/>
          <w:shd w:val="clear" w:color="auto" w:fill="FFFFFF"/>
        </w:rPr>
        <w:t>NASA Office of Inspector General, Report No., IG-12-021. https://oig. NASA. gov/docs/IG-12-021. pdf</w:t>
      </w:r>
      <w:r w:rsidRPr="00A07A95">
        <w:rPr>
          <w:rFonts w:ascii="Times New Roman" w:hAnsi="Times New Roman" w:cs="Times New Roman"/>
          <w:color w:val="222222"/>
          <w:sz w:val="24"/>
          <w:szCs w:val="24"/>
          <w:shd w:val="clear" w:color="auto" w:fill="FFFFFF"/>
        </w:rPr>
        <w:t>.</w:t>
      </w:r>
    </w:p>
    <w:p w:rsidR="00CA12C8" w:rsidRPr="00A07A95" w:rsidRDefault="00956AB9" w:rsidP="00A07A95">
      <w:pPr>
        <w:spacing w:after="0" w:line="480" w:lineRule="auto"/>
        <w:ind w:left="720" w:hanging="720"/>
        <w:jc w:val="both"/>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Martynova, T., Eremeev, D., Fedorova, N., Antamoshkin, O., &amp; Lobkov, K. (2021). The impact of financial risks on the activities of an</w:t>
      </w:r>
      <w:r w:rsidRPr="00A07A95">
        <w:rPr>
          <w:rFonts w:ascii="Times New Roman" w:hAnsi="Times New Roman" w:cs="Times New Roman"/>
          <w:color w:val="222222"/>
          <w:sz w:val="24"/>
          <w:szCs w:val="24"/>
          <w:shd w:val="clear" w:color="auto" w:fill="FFFFFF"/>
        </w:rPr>
        <w:t xml:space="preserve"> energy company. In </w:t>
      </w:r>
      <w:r w:rsidRPr="00A07A95">
        <w:rPr>
          <w:rFonts w:ascii="Times New Roman" w:hAnsi="Times New Roman" w:cs="Times New Roman"/>
          <w:i/>
          <w:iCs/>
          <w:color w:val="222222"/>
          <w:sz w:val="24"/>
          <w:szCs w:val="24"/>
          <w:shd w:val="clear" w:color="auto" w:fill="FFFFFF"/>
        </w:rPr>
        <w:t>SHS Web of Conferences</w:t>
      </w:r>
      <w:r w:rsidRPr="00A07A95">
        <w:rPr>
          <w:rFonts w:ascii="Times New Roman" w:hAnsi="Times New Roman" w:cs="Times New Roman"/>
          <w:color w:val="222222"/>
          <w:sz w:val="24"/>
          <w:szCs w:val="24"/>
          <w:shd w:val="clear" w:color="auto" w:fill="FFFFFF"/>
        </w:rPr>
        <w:t> (Vol. 116, p. 00081). EDP Sciences.</w:t>
      </w:r>
    </w:p>
    <w:p w:rsidR="00CA12C8" w:rsidRPr="00A07A95" w:rsidRDefault="00956AB9" w:rsidP="00A07A95">
      <w:pPr>
        <w:spacing w:after="0" w:line="480" w:lineRule="auto"/>
        <w:ind w:left="720" w:hanging="720"/>
        <w:contextualSpacing/>
        <w:rPr>
          <w:rFonts w:ascii="Times New Roman" w:hAnsi="Times New Roman" w:cs="Times New Roman"/>
          <w:sz w:val="24"/>
          <w:szCs w:val="24"/>
          <w:shd w:val="clear" w:color="auto" w:fill="FFFFFF"/>
        </w:rPr>
      </w:pPr>
      <w:r w:rsidRPr="00A07A95">
        <w:rPr>
          <w:rFonts w:ascii="Times New Roman" w:hAnsi="Times New Roman" w:cs="Times New Roman"/>
          <w:sz w:val="24"/>
          <w:szCs w:val="24"/>
          <w:shd w:val="clear" w:color="auto" w:fill="FFFFFF"/>
        </w:rPr>
        <w:lastRenderedPageBreak/>
        <w:t xml:space="preserve">Maseko, C. M. (2017). Identification of risk factors affecting the construction of projects: the case of an emerging economy. </w:t>
      </w:r>
      <w:r w:rsidRPr="00A07A95">
        <w:rPr>
          <w:rFonts w:ascii="Times New Roman" w:hAnsi="Times New Roman" w:cs="Times New Roman"/>
          <w:i/>
          <w:iCs/>
          <w:sz w:val="24"/>
          <w:szCs w:val="24"/>
          <w:shd w:val="clear" w:color="auto" w:fill="FFFFFF"/>
        </w:rPr>
        <w:t>Risk Governance and Control: Financial Markets &amp; In</w:t>
      </w:r>
      <w:r w:rsidRPr="00A07A95">
        <w:rPr>
          <w:rFonts w:ascii="Times New Roman" w:hAnsi="Times New Roman" w:cs="Times New Roman"/>
          <w:i/>
          <w:iCs/>
          <w:sz w:val="24"/>
          <w:szCs w:val="24"/>
          <w:shd w:val="clear" w:color="auto" w:fill="FFFFFF"/>
        </w:rPr>
        <w:t>stitutions</w:t>
      </w:r>
      <w:r w:rsidRPr="00A07A95">
        <w:rPr>
          <w:rFonts w:ascii="Times New Roman" w:hAnsi="Times New Roman" w:cs="Times New Roman"/>
          <w:sz w:val="24"/>
          <w:szCs w:val="24"/>
          <w:shd w:val="clear" w:color="auto" w:fill="FFFFFF"/>
        </w:rPr>
        <w:t>, </w:t>
      </w:r>
      <w:r w:rsidRPr="00A07A95">
        <w:rPr>
          <w:rFonts w:ascii="Times New Roman" w:hAnsi="Times New Roman" w:cs="Times New Roman"/>
          <w:i/>
          <w:iCs/>
          <w:sz w:val="24"/>
          <w:szCs w:val="24"/>
          <w:shd w:val="clear" w:color="auto" w:fill="FFFFFF"/>
        </w:rPr>
        <w:t>7</w:t>
      </w:r>
      <w:r w:rsidRPr="00A07A95">
        <w:rPr>
          <w:rFonts w:ascii="Times New Roman" w:hAnsi="Times New Roman" w:cs="Times New Roman"/>
          <w:sz w:val="24"/>
          <w:szCs w:val="24"/>
          <w:shd w:val="clear" w:color="auto" w:fill="FFFFFF"/>
        </w:rPr>
        <w:t>(4), 247-260.</w:t>
      </w:r>
    </w:p>
    <w:p w:rsidR="00CA12C8" w:rsidRPr="00A07A95" w:rsidRDefault="00956AB9" w:rsidP="00A07A95">
      <w:pPr>
        <w:spacing w:after="0" w:line="480" w:lineRule="auto"/>
        <w:ind w:left="720" w:hanging="720"/>
        <w:jc w:val="both"/>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Montgomery, Ka., (2020). Eight joint projects risks-and how to minimize them. (Infographic). Consultants Guides.</w:t>
      </w:r>
    </w:p>
    <w:p w:rsidR="00CA12C8" w:rsidRPr="00A07A95" w:rsidRDefault="00956AB9" w:rsidP="00A07A95">
      <w:pPr>
        <w:spacing w:after="0" w:line="480" w:lineRule="auto"/>
        <w:ind w:left="720" w:hanging="720"/>
        <w:jc w:val="both"/>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 xml:space="preserve"> Negulescu, O. H. (2020). Strategic Risks Management Facing Factors of International Environment. </w:t>
      </w:r>
      <w:r w:rsidRPr="00A07A95">
        <w:rPr>
          <w:rFonts w:ascii="Times New Roman" w:hAnsi="Times New Roman" w:cs="Times New Roman"/>
          <w:i/>
          <w:iCs/>
          <w:color w:val="222222"/>
          <w:sz w:val="24"/>
          <w:szCs w:val="24"/>
          <w:shd w:val="clear" w:color="auto" w:fill="FFFFFF"/>
        </w:rPr>
        <w:t>Identities in Glob</w:t>
      </w:r>
      <w:r w:rsidRPr="00A07A95">
        <w:rPr>
          <w:rFonts w:ascii="Times New Roman" w:hAnsi="Times New Roman" w:cs="Times New Roman"/>
          <w:i/>
          <w:iCs/>
          <w:color w:val="222222"/>
          <w:sz w:val="24"/>
          <w:szCs w:val="24"/>
          <w:shd w:val="clear" w:color="auto" w:fill="FFFFFF"/>
        </w:rPr>
        <w:t>alisation. Intercultural Perspectives</w:t>
      </w:r>
      <w:r w:rsidRPr="00A07A95">
        <w:rPr>
          <w:rFonts w:ascii="Times New Roman" w:hAnsi="Times New Roman" w:cs="Times New Roman"/>
          <w:color w:val="222222"/>
          <w:sz w:val="24"/>
          <w:szCs w:val="24"/>
          <w:shd w:val="clear" w:color="auto" w:fill="FFFFFF"/>
        </w:rPr>
        <w:t>, 225.</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Ninan, J., Clegg, S., Burdon, S., &amp; Clay, J. (2021). Overt obstacles and covert causes: An exploratory study of poor performance in megaprojects. </w:t>
      </w:r>
      <w:r w:rsidRPr="00A07A95">
        <w:rPr>
          <w:rFonts w:ascii="Times New Roman" w:hAnsi="Times New Roman" w:cs="Times New Roman"/>
          <w:i/>
          <w:iCs/>
          <w:color w:val="222222"/>
          <w:sz w:val="24"/>
          <w:szCs w:val="24"/>
          <w:shd w:val="clear" w:color="auto" w:fill="FFFFFF"/>
        </w:rPr>
        <w:t>Project Leadership and Society</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2</w:t>
      </w:r>
      <w:r w:rsidRPr="00A07A95">
        <w:rPr>
          <w:rFonts w:ascii="Times New Roman" w:hAnsi="Times New Roman" w:cs="Times New Roman"/>
          <w:color w:val="222222"/>
          <w:sz w:val="24"/>
          <w:szCs w:val="24"/>
          <w:shd w:val="clear" w:color="auto" w:fill="FFFFFF"/>
        </w:rPr>
        <w:t>, 100011.</w:t>
      </w:r>
    </w:p>
    <w:p w:rsidR="00CA12C8" w:rsidRPr="00A07A95" w:rsidRDefault="00956AB9" w:rsidP="00A07A95">
      <w:pPr>
        <w:spacing w:after="0" w:line="480" w:lineRule="auto"/>
        <w:ind w:left="720" w:hanging="720"/>
        <w:contextualSpacing/>
        <w:rPr>
          <w:rFonts w:ascii="Times New Roman" w:hAnsi="Times New Roman" w:cs="Times New Roman"/>
          <w:sz w:val="24"/>
          <w:szCs w:val="24"/>
        </w:rPr>
      </w:pPr>
      <w:r w:rsidRPr="00A07A95">
        <w:rPr>
          <w:rFonts w:ascii="Times New Roman" w:hAnsi="Times New Roman" w:cs="Times New Roman"/>
          <w:sz w:val="24"/>
          <w:szCs w:val="24"/>
        </w:rPr>
        <w:t>Olatunji, Oluwole &amp; Oru</w:t>
      </w:r>
      <w:r w:rsidRPr="00A07A95">
        <w:rPr>
          <w:rFonts w:ascii="Times New Roman" w:hAnsi="Times New Roman" w:cs="Times New Roman"/>
          <w:sz w:val="24"/>
          <w:szCs w:val="24"/>
        </w:rPr>
        <w:t>ndami, Adenike &amp; Ogundare, Oluwatomi. (2018). The causal relationship between material price fluctuation and project's outturn costs. Built Environment Project and Asset Management. 8. 10.1108/BEPAM-12-2017-0119.</w:t>
      </w:r>
    </w:p>
    <w:p w:rsidR="00CA12C8" w:rsidRPr="00A07A95" w:rsidRDefault="00956AB9" w:rsidP="00A07A95">
      <w:pPr>
        <w:spacing w:after="0" w:line="480" w:lineRule="auto"/>
        <w:ind w:left="720" w:hanging="720"/>
        <w:contextualSpacing/>
        <w:rPr>
          <w:rFonts w:ascii="Times New Roman" w:hAnsi="Times New Roman" w:cs="Times New Roman"/>
          <w:sz w:val="24"/>
          <w:szCs w:val="24"/>
        </w:rPr>
      </w:pPr>
      <w:r w:rsidRPr="00A07A95">
        <w:rPr>
          <w:rFonts w:ascii="Times New Roman" w:hAnsi="Times New Roman" w:cs="Times New Roman"/>
          <w:sz w:val="24"/>
          <w:szCs w:val="24"/>
        </w:rPr>
        <w:t xml:space="preserve">Omopariola, Emmanuel &amp; Windapo, Abimbola &amp; </w:t>
      </w:r>
      <w:r w:rsidRPr="00A07A95">
        <w:rPr>
          <w:rFonts w:ascii="Times New Roman" w:hAnsi="Times New Roman" w:cs="Times New Roman"/>
          <w:sz w:val="24"/>
          <w:szCs w:val="24"/>
        </w:rPr>
        <w:t>Edwards, David &amp; Thwala, Wellington. (2019). Contractors' perceptions of the effects of cash flow on construction projects. Journal of Engineering, Design, and Technology. Ahead-of-print. 10.1108/JEDT-04-2019-0099</w:t>
      </w:r>
    </w:p>
    <w:p w:rsidR="00CA12C8" w:rsidRPr="00A07A95" w:rsidRDefault="00956AB9" w:rsidP="00A07A95">
      <w:pPr>
        <w:spacing w:after="0" w:line="480" w:lineRule="auto"/>
        <w:ind w:left="720" w:hanging="720"/>
        <w:jc w:val="both"/>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Svetlova, E., &amp; Thielmann, K. (2020). Fina</w:t>
      </w:r>
      <w:r w:rsidRPr="00A07A95">
        <w:rPr>
          <w:rFonts w:ascii="Times New Roman" w:hAnsi="Times New Roman" w:cs="Times New Roman"/>
          <w:color w:val="222222"/>
          <w:sz w:val="24"/>
          <w:szCs w:val="24"/>
          <w:shd w:val="clear" w:color="auto" w:fill="FFFFFF"/>
        </w:rPr>
        <w:t>ncial risks and management. </w:t>
      </w:r>
      <w:r w:rsidRPr="00A07A95">
        <w:rPr>
          <w:rFonts w:ascii="Times New Roman" w:hAnsi="Times New Roman" w:cs="Times New Roman"/>
          <w:i/>
          <w:iCs/>
          <w:color w:val="222222"/>
          <w:sz w:val="24"/>
          <w:szCs w:val="24"/>
          <w:shd w:val="clear" w:color="auto" w:fill="FFFFFF"/>
        </w:rPr>
        <w:t>International Encyclopedia of Human Geography</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5</w:t>
      </w:r>
      <w:r w:rsidRPr="00A07A95">
        <w:rPr>
          <w:rFonts w:ascii="Times New Roman" w:hAnsi="Times New Roman" w:cs="Times New Roman"/>
          <w:color w:val="222222"/>
          <w:sz w:val="24"/>
          <w:szCs w:val="24"/>
          <w:shd w:val="clear" w:color="auto" w:fill="FFFFFF"/>
        </w:rPr>
        <w:t>, 139-145.</w:t>
      </w:r>
    </w:p>
    <w:p w:rsidR="003E120D" w:rsidRDefault="00956AB9" w:rsidP="00A07A95">
      <w:pPr>
        <w:spacing w:after="0" w:line="480" w:lineRule="auto"/>
        <w:ind w:left="720" w:hanging="720"/>
        <w:contextualSpacing/>
        <w:rPr>
          <w:rFonts w:ascii="Times New Roman" w:hAnsi="Times New Roman" w:cs="Times New Roman"/>
          <w:sz w:val="24"/>
          <w:szCs w:val="24"/>
        </w:rPr>
      </w:pPr>
      <w:r w:rsidRPr="00A07A95">
        <w:rPr>
          <w:rFonts w:ascii="Times New Roman" w:hAnsi="Times New Roman" w:cs="Times New Roman"/>
          <w:sz w:val="24"/>
          <w:szCs w:val="24"/>
        </w:rPr>
        <w:t>Tshidavhu, Fhumulani, &amp; Khatleli, Nthatisi. (2020). An assessment of the causes of schedule and cost overruns in South African megaprojects: A case of the critical energ</w:t>
      </w:r>
      <w:r w:rsidRPr="00A07A95">
        <w:rPr>
          <w:rFonts w:ascii="Times New Roman" w:hAnsi="Times New Roman" w:cs="Times New Roman"/>
          <w:sz w:val="24"/>
          <w:szCs w:val="24"/>
        </w:rPr>
        <w:t>y sector projects of Medupi and Kusile. </w:t>
      </w:r>
      <w:r w:rsidRPr="00A07A95">
        <w:rPr>
          <w:rFonts w:ascii="Times New Roman" w:hAnsi="Times New Roman" w:cs="Times New Roman"/>
          <w:i/>
          <w:iCs/>
          <w:sz w:val="24"/>
          <w:szCs w:val="24"/>
        </w:rPr>
        <w:t>Acta Structilia</w:t>
      </w:r>
      <w:r w:rsidRPr="00A07A95">
        <w:rPr>
          <w:rFonts w:ascii="Times New Roman" w:hAnsi="Times New Roman" w:cs="Times New Roman"/>
          <w:sz w:val="24"/>
          <w:szCs w:val="24"/>
        </w:rPr>
        <w:t>, </w:t>
      </w:r>
      <w:r w:rsidRPr="00A07A95">
        <w:rPr>
          <w:rFonts w:ascii="Times New Roman" w:hAnsi="Times New Roman" w:cs="Times New Roman"/>
          <w:i/>
          <w:iCs/>
          <w:sz w:val="24"/>
          <w:szCs w:val="24"/>
        </w:rPr>
        <w:t>27</w:t>
      </w:r>
      <w:r w:rsidRPr="00A07A95">
        <w:rPr>
          <w:rFonts w:ascii="Times New Roman" w:hAnsi="Times New Roman" w:cs="Times New Roman"/>
          <w:sz w:val="24"/>
          <w:szCs w:val="24"/>
        </w:rPr>
        <w:t>(1), 119-143. </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lastRenderedPageBreak/>
        <w:t>Van Marrewijk, A., &amp; Smits, K. (2016). Cultural practices of governance in the Panama Canal Expansion Megaproject. </w:t>
      </w:r>
      <w:r w:rsidRPr="00A07A95">
        <w:rPr>
          <w:rFonts w:ascii="Times New Roman" w:hAnsi="Times New Roman" w:cs="Times New Roman"/>
          <w:i/>
          <w:iCs/>
          <w:color w:val="222222"/>
          <w:sz w:val="24"/>
          <w:szCs w:val="24"/>
          <w:shd w:val="clear" w:color="auto" w:fill="FFFFFF"/>
        </w:rPr>
        <w:t>International journal of project management</w:t>
      </w:r>
      <w:r w:rsidRPr="00A07A95">
        <w:rPr>
          <w:rFonts w:ascii="Times New Roman" w:hAnsi="Times New Roman" w:cs="Times New Roman"/>
          <w:color w:val="222222"/>
          <w:sz w:val="24"/>
          <w:szCs w:val="24"/>
          <w:shd w:val="clear" w:color="auto" w:fill="FFFFFF"/>
        </w:rPr>
        <w:t>, </w:t>
      </w:r>
      <w:r w:rsidRPr="00A07A95">
        <w:rPr>
          <w:rFonts w:ascii="Times New Roman" w:hAnsi="Times New Roman" w:cs="Times New Roman"/>
          <w:i/>
          <w:iCs/>
          <w:color w:val="222222"/>
          <w:sz w:val="24"/>
          <w:szCs w:val="24"/>
          <w:shd w:val="clear" w:color="auto" w:fill="FFFFFF"/>
        </w:rPr>
        <w:t>34</w:t>
      </w:r>
      <w:r w:rsidRPr="00A07A95">
        <w:rPr>
          <w:rFonts w:ascii="Times New Roman" w:hAnsi="Times New Roman" w:cs="Times New Roman"/>
          <w:color w:val="222222"/>
          <w:sz w:val="24"/>
          <w:szCs w:val="24"/>
          <w:shd w:val="clear" w:color="auto" w:fill="FFFFFF"/>
        </w:rPr>
        <w:t>(3), 533-544.</w:t>
      </w:r>
    </w:p>
    <w:p w:rsidR="00CA12C8" w:rsidRPr="00A07A95" w:rsidRDefault="00956AB9" w:rsidP="00A07A95">
      <w:pPr>
        <w:spacing w:after="0" w:line="480" w:lineRule="auto"/>
        <w:ind w:left="720" w:hanging="720"/>
        <w:contextualSpacing/>
        <w:rPr>
          <w:rFonts w:ascii="Times New Roman" w:hAnsi="Times New Roman" w:cs="Times New Roman"/>
          <w:color w:val="222222"/>
          <w:sz w:val="24"/>
          <w:szCs w:val="24"/>
          <w:shd w:val="clear" w:color="auto" w:fill="FFFFFF"/>
        </w:rPr>
      </w:pPr>
      <w:r w:rsidRPr="00A07A95">
        <w:rPr>
          <w:rFonts w:ascii="Times New Roman" w:hAnsi="Times New Roman" w:cs="Times New Roman"/>
          <w:color w:val="222222"/>
          <w:sz w:val="24"/>
          <w:szCs w:val="24"/>
          <w:shd w:val="clear" w:color="auto" w:fill="FFFFFF"/>
        </w:rPr>
        <w:t>Zheng,</w:t>
      </w:r>
      <w:r w:rsidRPr="00A07A95">
        <w:rPr>
          <w:rFonts w:ascii="Times New Roman" w:hAnsi="Times New Roman" w:cs="Times New Roman"/>
          <w:color w:val="222222"/>
          <w:sz w:val="24"/>
          <w:szCs w:val="24"/>
          <w:shd w:val="clear" w:color="auto" w:fill="FFFFFF"/>
        </w:rPr>
        <w:t xml:space="preserve"> X., Chen, J., Han, Y., Ren, L., &amp; Shi, Q. (2021). Unveiling complex relational behavior in megaprojects: A qualitative-quantitative network approach. </w:t>
      </w:r>
      <w:r w:rsidRPr="00A07A95">
        <w:rPr>
          <w:rFonts w:ascii="Times New Roman" w:hAnsi="Times New Roman" w:cs="Times New Roman"/>
          <w:i/>
          <w:iCs/>
          <w:color w:val="222222"/>
          <w:sz w:val="24"/>
          <w:szCs w:val="24"/>
          <w:shd w:val="clear" w:color="auto" w:fill="FFFFFF"/>
        </w:rPr>
        <w:t>International Journal of Project Management</w:t>
      </w:r>
      <w:r w:rsidRPr="00A07A95">
        <w:rPr>
          <w:rFonts w:ascii="Times New Roman" w:hAnsi="Times New Roman" w:cs="Times New Roman"/>
          <w:color w:val="222222"/>
          <w:sz w:val="24"/>
          <w:szCs w:val="24"/>
          <w:shd w:val="clear" w:color="auto" w:fill="FFFFFF"/>
        </w:rPr>
        <w:t>.</w:t>
      </w:r>
    </w:p>
    <w:p w:rsidR="00152211" w:rsidRPr="00A07A95" w:rsidRDefault="00152211" w:rsidP="00A07A95">
      <w:pPr>
        <w:spacing w:after="0" w:line="480" w:lineRule="auto"/>
        <w:ind w:left="720" w:hanging="720"/>
        <w:contextualSpacing/>
        <w:rPr>
          <w:rFonts w:ascii="Times New Roman" w:hAnsi="Times New Roman" w:cs="Times New Roman"/>
          <w:sz w:val="24"/>
          <w:szCs w:val="24"/>
        </w:rPr>
      </w:pPr>
    </w:p>
    <w:p w:rsidR="001756FA" w:rsidRPr="00A07A95" w:rsidRDefault="00956AB9" w:rsidP="00A07A95">
      <w:pPr>
        <w:spacing w:after="0" w:line="480" w:lineRule="auto"/>
        <w:ind w:firstLine="720"/>
        <w:jc w:val="both"/>
        <w:rPr>
          <w:rFonts w:ascii="Times New Roman" w:hAnsi="Times New Roman" w:cs="Times New Roman"/>
          <w:sz w:val="24"/>
          <w:szCs w:val="24"/>
        </w:rPr>
      </w:pPr>
      <w:r w:rsidRPr="00A07A95">
        <w:rPr>
          <w:rFonts w:ascii="Times New Roman" w:hAnsi="Times New Roman" w:cs="Times New Roman"/>
          <w:sz w:val="24"/>
          <w:szCs w:val="24"/>
        </w:rPr>
        <w:t xml:space="preserve"> </w:t>
      </w:r>
    </w:p>
    <w:p w:rsidR="001756FA" w:rsidRPr="00A07A95" w:rsidRDefault="001756FA" w:rsidP="00A07A95">
      <w:pPr>
        <w:spacing w:after="0" w:line="480" w:lineRule="auto"/>
        <w:contextualSpacing/>
        <w:rPr>
          <w:rFonts w:ascii="Times New Roman" w:hAnsi="Times New Roman" w:cs="Times New Roman"/>
          <w:color w:val="222222"/>
          <w:sz w:val="24"/>
          <w:szCs w:val="24"/>
          <w:shd w:val="clear" w:color="auto" w:fill="FFFFFF"/>
        </w:rPr>
      </w:pPr>
    </w:p>
    <w:sectPr w:rsidR="001756FA" w:rsidRPr="00A07A95" w:rsidSect="00DF5EFD">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AB9" w:rsidRDefault="00956AB9">
      <w:pPr>
        <w:spacing w:after="0" w:line="240" w:lineRule="auto"/>
      </w:pPr>
      <w:r>
        <w:separator/>
      </w:r>
    </w:p>
  </w:endnote>
  <w:endnote w:type="continuationSeparator" w:id="0">
    <w:p w:rsidR="00956AB9" w:rsidRDefault="00956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AB9" w:rsidRDefault="00956AB9">
      <w:pPr>
        <w:spacing w:after="0" w:line="240" w:lineRule="auto"/>
      </w:pPr>
      <w:r>
        <w:separator/>
      </w:r>
    </w:p>
  </w:footnote>
  <w:footnote w:type="continuationSeparator" w:id="0">
    <w:p w:rsidR="00956AB9" w:rsidRDefault="00956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766117"/>
      <w:docPartObj>
        <w:docPartGallery w:val="Page Numbers (Top of Page)"/>
        <w:docPartUnique/>
      </w:docPartObj>
    </w:sdtPr>
    <w:sdtEndPr>
      <w:rPr>
        <w:noProof/>
      </w:rPr>
    </w:sdtEndPr>
    <w:sdtContent>
      <w:p w:rsidR="00DF5EFD" w:rsidRDefault="00956AB9">
        <w:pPr>
          <w:pStyle w:val="Header"/>
          <w:jc w:val="right"/>
        </w:pPr>
        <w:r>
          <w:rPr>
            <w:rFonts w:ascii="Times New Roman" w:hAnsi="Times New Roman" w:cs="Times New Roman"/>
            <w:sz w:val="24"/>
            <w:szCs w:val="24"/>
          </w:rPr>
          <w:t>SPACE ELEVATOR</w:t>
        </w:r>
        <w:r w:rsidRPr="00B87749">
          <w:rPr>
            <w:rFonts w:ascii="Times New Roman" w:hAnsi="Times New Roman" w:cs="Times New Roman"/>
            <w:sz w:val="24"/>
            <w:szCs w:val="24"/>
          </w:rPr>
          <w:t xml:space="preserve"> </w:t>
        </w:r>
        <w:r>
          <w:rPr>
            <w:rFonts w:ascii="Times New Roman" w:hAnsi="Times New Roman" w:cs="Times New Roman"/>
            <w:sz w:val="24"/>
            <w:szCs w:val="24"/>
          </w:rPr>
          <w:t xml:space="preserve">                                                                                      </w:t>
        </w:r>
        <w:r w:rsidR="00FB417F">
          <w:rPr>
            <w:rFonts w:ascii="Times New Roman" w:hAnsi="Times New Roman" w:cs="Times New Roman"/>
            <w:sz w:val="24"/>
            <w:szCs w:val="24"/>
          </w:rPr>
          <w:t xml:space="preserve">                              </w:t>
        </w:r>
        <w:r w:rsidRPr="00B87749">
          <w:rPr>
            <w:rFonts w:ascii="Times New Roman" w:hAnsi="Times New Roman" w:cs="Times New Roman"/>
            <w:sz w:val="24"/>
            <w:szCs w:val="24"/>
          </w:rPr>
          <w:fldChar w:fldCharType="begin"/>
        </w:r>
        <w:r w:rsidRPr="00B87749">
          <w:rPr>
            <w:rFonts w:ascii="Times New Roman" w:hAnsi="Times New Roman" w:cs="Times New Roman"/>
            <w:sz w:val="24"/>
            <w:szCs w:val="24"/>
          </w:rPr>
          <w:instrText xml:space="preserve"> PAGE   \* MERGEFORMAT </w:instrText>
        </w:r>
        <w:r w:rsidRPr="00B87749">
          <w:rPr>
            <w:rFonts w:ascii="Times New Roman" w:hAnsi="Times New Roman" w:cs="Times New Roman"/>
            <w:sz w:val="24"/>
            <w:szCs w:val="24"/>
          </w:rPr>
          <w:fldChar w:fldCharType="separate"/>
        </w:r>
        <w:r w:rsidR="00A71C4F">
          <w:rPr>
            <w:rFonts w:ascii="Times New Roman" w:hAnsi="Times New Roman" w:cs="Times New Roman"/>
            <w:noProof/>
            <w:sz w:val="24"/>
            <w:szCs w:val="24"/>
          </w:rPr>
          <w:t>3</w:t>
        </w:r>
        <w:r w:rsidRPr="00B87749">
          <w:rPr>
            <w:rFonts w:ascii="Times New Roman" w:hAnsi="Times New Roman" w:cs="Times New Roman"/>
            <w:noProof/>
            <w:sz w:val="24"/>
            <w:szCs w:val="24"/>
          </w:rPr>
          <w:fldChar w:fldCharType="end"/>
        </w:r>
      </w:p>
    </w:sdtContent>
  </w:sdt>
  <w:p w:rsidR="00DF5EFD" w:rsidRDefault="00DF5E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EFD" w:rsidRPr="00DF5EFD" w:rsidRDefault="00956AB9">
    <w:pPr>
      <w:pStyle w:val="Header"/>
      <w:rPr>
        <w:rFonts w:ascii="Times New Roman" w:hAnsi="Times New Roman" w:cs="Times New Roman"/>
        <w:sz w:val="24"/>
        <w:szCs w:val="24"/>
      </w:rPr>
    </w:pPr>
    <w:r>
      <w:rPr>
        <w:rFonts w:ascii="Times New Roman" w:hAnsi="Times New Roman" w:cs="Times New Roman"/>
        <w:sz w:val="24"/>
        <w:szCs w:val="24"/>
      </w:rPr>
      <w:t>Running head: SPACE ELE</w:t>
    </w:r>
    <w:r>
      <w:rPr>
        <w:rFonts w:ascii="Times New Roman" w:hAnsi="Times New Roman" w:cs="Times New Roman"/>
        <w:sz w:val="24"/>
        <w:szCs w:val="24"/>
      </w:rPr>
      <w:t xml:space="preserve">VATOR </w:t>
    </w:r>
    <w:r>
      <w:rPr>
        <w:rFonts w:ascii="Times New Roman" w:hAnsi="Times New Roman" w:cs="Times New Roman"/>
        <w:sz w:val="24"/>
        <w:szCs w:val="24"/>
      </w:rPr>
      <w:tab/>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665"/>
    <w:rsid w:val="000214E6"/>
    <w:rsid w:val="00037665"/>
    <w:rsid w:val="000F5652"/>
    <w:rsid w:val="00152211"/>
    <w:rsid w:val="00172D4B"/>
    <w:rsid w:val="001756FA"/>
    <w:rsid w:val="001B5479"/>
    <w:rsid w:val="001C1878"/>
    <w:rsid w:val="001F752A"/>
    <w:rsid w:val="0021549B"/>
    <w:rsid w:val="00251106"/>
    <w:rsid w:val="00262866"/>
    <w:rsid w:val="0027772D"/>
    <w:rsid w:val="00314572"/>
    <w:rsid w:val="00363E64"/>
    <w:rsid w:val="0037503B"/>
    <w:rsid w:val="00381B2F"/>
    <w:rsid w:val="003C5B80"/>
    <w:rsid w:val="003E120D"/>
    <w:rsid w:val="004906E6"/>
    <w:rsid w:val="004B3598"/>
    <w:rsid w:val="004F243D"/>
    <w:rsid w:val="004F4C35"/>
    <w:rsid w:val="00583750"/>
    <w:rsid w:val="00660AD3"/>
    <w:rsid w:val="00681C60"/>
    <w:rsid w:val="006E20D0"/>
    <w:rsid w:val="0073631E"/>
    <w:rsid w:val="00802100"/>
    <w:rsid w:val="00814A74"/>
    <w:rsid w:val="0085643F"/>
    <w:rsid w:val="008A062C"/>
    <w:rsid w:val="00936404"/>
    <w:rsid w:val="009419FA"/>
    <w:rsid w:val="0094637E"/>
    <w:rsid w:val="009569A4"/>
    <w:rsid w:val="00956AB9"/>
    <w:rsid w:val="00970916"/>
    <w:rsid w:val="00995935"/>
    <w:rsid w:val="009C6BEA"/>
    <w:rsid w:val="00A07A95"/>
    <w:rsid w:val="00A71C4F"/>
    <w:rsid w:val="00AA4C1E"/>
    <w:rsid w:val="00AC3694"/>
    <w:rsid w:val="00B134A5"/>
    <w:rsid w:val="00B20EBB"/>
    <w:rsid w:val="00B233B2"/>
    <w:rsid w:val="00B87749"/>
    <w:rsid w:val="00BC5B02"/>
    <w:rsid w:val="00C07F8E"/>
    <w:rsid w:val="00C25057"/>
    <w:rsid w:val="00C43D78"/>
    <w:rsid w:val="00C75EA5"/>
    <w:rsid w:val="00CA12C8"/>
    <w:rsid w:val="00CC7C13"/>
    <w:rsid w:val="00D03841"/>
    <w:rsid w:val="00D14AC6"/>
    <w:rsid w:val="00D31BC5"/>
    <w:rsid w:val="00D70CD0"/>
    <w:rsid w:val="00DD246A"/>
    <w:rsid w:val="00DF5EFD"/>
    <w:rsid w:val="00E04596"/>
    <w:rsid w:val="00E23FB5"/>
    <w:rsid w:val="00E63E1A"/>
    <w:rsid w:val="00EE6F1A"/>
    <w:rsid w:val="00FA7D67"/>
    <w:rsid w:val="00FB417F"/>
    <w:rsid w:val="00FE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C3135-B904-4CA3-8F87-45886617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6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65"/>
  </w:style>
  <w:style w:type="paragraph" w:styleId="Footer">
    <w:name w:val="footer"/>
    <w:basedOn w:val="Normal"/>
    <w:link w:val="FooterChar"/>
    <w:uiPriority w:val="99"/>
    <w:unhideWhenUsed/>
    <w:rsid w:val="000376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65"/>
  </w:style>
  <w:style w:type="character" w:styleId="Hyperlink">
    <w:name w:val="Hyperlink"/>
    <w:basedOn w:val="DefaultParagraphFont"/>
    <w:uiPriority w:val="99"/>
    <w:unhideWhenUsed/>
    <w:rsid w:val="001756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9098</Words>
  <Characters>51860</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2021-08-08T05:14:00Z</dcterms:created>
  <dcterms:modified xsi:type="dcterms:W3CDTF">2021-08-08T05:14:00Z</dcterms:modified>
</cp:coreProperties>
</file>